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069A4" w:rsidRDefault="003069A4" w:rsidP="003069A4">
      <w:pPr>
        <w:tabs>
          <w:tab w:val="left" w:pos="567"/>
        </w:tabs>
        <w:spacing w:after="0"/>
        <w:ind w:right="48"/>
        <w:rPr>
          <w:rFonts w:ascii="Arial" w:hAnsi="Arial" w:cs="Arial"/>
          <w:b/>
          <w:sz w:val="24"/>
          <w:szCs w:val="24"/>
        </w:rPr>
      </w:pPr>
      <w:r w:rsidRPr="003069A4">
        <w:rPr>
          <w:rFonts w:ascii="Arial" w:hAnsi="Arial" w:cs="Arial"/>
          <w:b/>
          <w:sz w:val="24"/>
          <w:szCs w:val="24"/>
        </w:rPr>
        <w:t>CONTROL DE RESPONSABLES</w:t>
      </w:r>
    </w:p>
    <w:p w:rsidR="00CE0D62" w:rsidRPr="003069A4" w:rsidRDefault="00CE0D62" w:rsidP="003069A4">
      <w:pPr>
        <w:tabs>
          <w:tab w:val="left" w:pos="567"/>
        </w:tabs>
        <w:spacing w:after="0"/>
        <w:ind w:right="48"/>
        <w:rPr>
          <w:rFonts w:ascii="Arial" w:hAnsi="Arial" w:cs="Arial"/>
          <w:b/>
          <w:sz w:val="24"/>
          <w:szCs w:val="24"/>
        </w:rPr>
      </w:pPr>
    </w:p>
    <w:tbl>
      <w:tblPr>
        <w:tblStyle w:val="TableNormal"/>
        <w:tblpPr w:leftFromText="141" w:rightFromText="141" w:vertAnchor="text" w:horzAnchor="margin" w:tblpY="119"/>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28"/>
        <w:gridCol w:w="2981"/>
        <w:gridCol w:w="2813"/>
        <w:gridCol w:w="2460"/>
      </w:tblGrid>
      <w:tr w:rsidR="003069A4" w:rsidRPr="00CE0D62" w:rsidTr="008B3E7C">
        <w:trPr>
          <w:trHeight w:val="417"/>
        </w:trPr>
        <w:tc>
          <w:tcPr>
            <w:tcW w:w="866" w:type="pct"/>
            <w:tcBorders>
              <w:bottom w:val="single" w:sz="4" w:space="0" w:color="auto"/>
            </w:tcBorders>
            <w:shd w:val="clear" w:color="auto" w:fill="95B3D7"/>
            <w:vAlign w:val="center"/>
          </w:tcPr>
          <w:p w:rsidR="003069A4" w:rsidRPr="00CE0D62" w:rsidRDefault="003069A4" w:rsidP="003069A4">
            <w:pPr>
              <w:tabs>
                <w:tab w:val="left" w:pos="567"/>
              </w:tabs>
              <w:spacing w:line="276" w:lineRule="auto"/>
              <w:ind w:right="48"/>
              <w:jc w:val="center"/>
              <w:rPr>
                <w:rFonts w:cs="Arial"/>
                <w:sz w:val="20"/>
                <w:szCs w:val="24"/>
                <w:lang w:val="es-CO"/>
              </w:rPr>
            </w:pPr>
          </w:p>
        </w:tc>
        <w:tc>
          <w:tcPr>
            <w:tcW w:w="1493" w:type="pct"/>
            <w:shd w:val="clear" w:color="auto" w:fill="95B3D7"/>
            <w:vAlign w:val="center"/>
          </w:tcPr>
          <w:p w:rsidR="003069A4" w:rsidRPr="00CE0D62" w:rsidRDefault="003069A4" w:rsidP="003069A4">
            <w:pPr>
              <w:tabs>
                <w:tab w:val="left" w:pos="567"/>
              </w:tabs>
              <w:spacing w:line="276" w:lineRule="auto"/>
              <w:ind w:right="48"/>
              <w:jc w:val="center"/>
              <w:rPr>
                <w:rFonts w:cs="Arial"/>
                <w:b/>
                <w:sz w:val="20"/>
                <w:szCs w:val="24"/>
                <w:lang w:val="es-CO"/>
              </w:rPr>
            </w:pPr>
            <w:r w:rsidRPr="00CE0D62">
              <w:rPr>
                <w:rFonts w:cs="Arial"/>
                <w:b/>
                <w:sz w:val="20"/>
                <w:szCs w:val="24"/>
                <w:lang w:val="es-CO"/>
              </w:rPr>
              <w:t>ELABORÓ</w:t>
            </w:r>
          </w:p>
        </w:tc>
        <w:tc>
          <w:tcPr>
            <w:tcW w:w="1409" w:type="pct"/>
            <w:shd w:val="clear" w:color="auto" w:fill="95B3D7"/>
            <w:vAlign w:val="center"/>
          </w:tcPr>
          <w:p w:rsidR="003069A4" w:rsidRPr="00CE0D62" w:rsidRDefault="003069A4" w:rsidP="003069A4">
            <w:pPr>
              <w:tabs>
                <w:tab w:val="left" w:pos="567"/>
              </w:tabs>
              <w:spacing w:line="276" w:lineRule="auto"/>
              <w:ind w:right="48"/>
              <w:jc w:val="center"/>
              <w:rPr>
                <w:rFonts w:cs="Arial"/>
                <w:b/>
                <w:sz w:val="20"/>
                <w:szCs w:val="24"/>
                <w:lang w:val="es-CO"/>
              </w:rPr>
            </w:pPr>
            <w:r w:rsidRPr="00CE0D62">
              <w:rPr>
                <w:rFonts w:cs="Arial"/>
                <w:b/>
                <w:sz w:val="20"/>
                <w:szCs w:val="24"/>
                <w:lang w:val="es-CO"/>
              </w:rPr>
              <w:t>REVISÓ</w:t>
            </w:r>
          </w:p>
        </w:tc>
        <w:tc>
          <w:tcPr>
            <w:tcW w:w="1232" w:type="pct"/>
            <w:shd w:val="clear" w:color="auto" w:fill="95B3D7"/>
            <w:vAlign w:val="center"/>
          </w:tcPr>
          <w:p w:rsidR="003069A4" w:rsidRPr="00CE0D62" w:rsidRDefault="003069A4" w:rsidP="003069A4">
            <w:pPr>
              <w:tabs>
                <w:tab w:val="left" w:pos="567"/>
              </w:tabs>
              <w:spacing w:line="276" w:lineRule="auto"/>
              <w:ind w:right="48"/>
              <w:jc w:val="center"/>
              <w:rPr>
                <w:rFonts w:cs="Arial"/>
                <w:b/>
                <w:sz w:val="20"/>
                <w:szCs w:val="24"/>
                <w:lang w:val="es-CO"/>
              </w:rPr>
            </w:pPr>
            <w:r w:rsidRPr="00CE0D62">
              <w:rPr>
                <w:rFonts w:cs="Arial"/>
                <w:b/>
                <w:sz w:val="20"/>
                <w:szCs w:val="24"/>
                <w:lang w:val="es-CO"/>
              </w:rPr>
              <w:t>APROBÓ</w:t>
            </w:r>
          </w:p>
        </w:tc>
      </w:tr>
      <w:tr w:rsidR="003069A4" w:rsidRPr="00CE0D62" w:rsidTr="008B3E7C">
        <w:trPr>
          <w:trHeight w:val="417"/>
        </w:trPr>
        <w:tc>
          <w:tcPr>
            <w:tcW w:w="866" w:type="pct"/>
            <w:vAlign w:val="center"/>
          </w:tcPr>
          <w:p w:rsidR="003069A4" w:rsidRPr="00CE0D62" w:rsidRDefault="003069A4" w:rsidP="003069A4">
            <w:pPr>
              <w:tabs>
                <w:tab w:val="left" w:pos="567"/>
              </w:tabs>
              <w:spacing w:line="276" w:lineRule="auto"/>
              <w:ind w:right="48"/>
              <w:jc w:val="center"/>
              <w:rPr>
                <w:rFonts w:cs="Arial"/>
                <w:b/>
                <w:sz w:val="20"/>
                <w:szCs w:val="24"/>
                <w:lang w:val="es-CO"/>
              </w:rPr>
            </w:pPr>
            <w:r w:rsidRPr="00CE0D62">
              <w:rPr>
                <w:rFonts w:cs="Arial"/>
                <w:b/>
                <w:sz w:val="20"/>
                <w:szCs w:val="24"/>
                <w:lang w:val="es-CO"/>
              </w:rPr>
              <w:t>FECHA</w:t>
            </w:r>
          </w:p>
        </w:tc>
        <w:tc>
          <w:tcPr>
            <w:tcW w:w="1493" w:type="pct"/>
            <w:vAlign w:val="center"/>
          </w:tcPr>
          <w:p w:rsidR="003069A4" w:rsidRPr="00CE0D62" w:rsidRDefault="00741457" w:rsidP="003069A4">
            <w:pPr>
              <w:tabs>
                <w:tab w:val="left" w:pos="567"/>
              </w:tabs>
              <w:spacing w:line="276" w:lineRule="auto"/>
              <w:ind w:right="48"/>
              <w:jc w:val="center"/>
              <w:rPr>
                <w:rFonts w:cs="Arial"/>
                <w:sz w:val="20"/>
                <w:szCs w:val="24"/>
                <w:lang w:val="es-CO"/>
              </w:rPr>
            </w:pPr>
            <w:r>
              <w:rPr>
                <w:rFonts w:cs="Arial"/>
                <w:sz w:val="20"/>
                <w:szCs w:val="24"/>
                <w:lang w:val="es-CO"/>
              </w:rPr>
              <w:t>09</w:t>
            </w:r>
            <w:r w:rsidR="003069A4" w:rsidRPr="00CE0D62">
              <w:rPr>
                <w:rFonts w:cs="Arial"/>
                <w:sz w:val="20"/>
                <w:szCs w:val="24"/>
                <w:lang w:val="es-CO"/>
              </w:rPr>
              <w:t xml:space="preserve"> de mayo de 2021</w:t>
            </w:r>
          </w:p>
        </w:tc>
        <w:tc>
          <w:tcPr>
            <w:tcW w:w="1409" w:type="pct"/>
            <w:vAlign w:val="center"/>
          </w:tcPr>
          <w:p w:rsidR="003069A4" w:rsidRPr="00CE0D62" w:rsidRDefault="003069A4" w:rsidP="00741457">
            <w:pPr>
              <w:tabs>
                <w:tab w:val="left" w:pos="567"/>
              </w:tabs>
              <w:spacing w:line="276" w:lineRule="auto"/>
              <w:ind w:right="48"/>
              <w:jc w:val="center"/>
              <w:rPr>
                <w:rFonts w:cs="Arial"/>
                <w:sz w:val="20"/>
                <w:szCs w:val="24"/>
                <w:lang w:val="es-CO"/>
              </w:rPr>
            </w:pPr>
            <w:r w:rsidRPr="00CE0D62">
              <w:rPr>
                <w:rFonts w:cs="Arial"/>
                <w:sz w:val="20"/>
                <w:szCs w:val="24"/>
                <w:lang w:val="es-CO"/>
              </w:rPr>
              <w:t>1</w:t>
            </w:r>
            <w:r w:rsidR="00741457">
              <w:rPr>
                <w:rFonts w:cs="Arial"/>
                <w:sz w:val="20"/>
                <w:szCs w:val="24"/>
                <w:lang w:val="es-CO"/>
              </w:rPr>
              <w:t>0</w:t>
            </w:r>
            <w:r w:rsidRPr="00CE0D62">
              <w:rPr>
                <w:rFonts w:cs="Arial"/>
                <w:sz w:val="20"/>
                <w:szCs w:val="24"/>
                <w:lang w:val="es-CO"/>
              </w:rPr>
              <w:t xml:space="preserve"> de mayo de 2021</w:t>
            </w:r>
          </w:p>
        </w:tc>
        <w:tc>
          <w:tcPr>
            <w:tcW w:w="1232" w:type="pct"/>
            <w:vAlign w:val="center"/>
          </w:tcPr>
          <w:p w:rsidR="003069A4" w:rsidRPr="00CE0D62" w:rsidRDefault="00741457" w:rsidP="003069A4">
            <w:pPr>
              <w:tabs>
                <w:tab w:val="left" w:pos="567"/>
              </w:tabs>
              <w:spacing w:line="276" w:lineRule="auto"/>
              <w:ind w:right="48"/>
              <w:jc w:val="center"/>
              <w:rPr>
                <w:rFonts w:cs="Arial"/>
                <w:sz w:val="20"/>
                <w:szCs w:val="24"/>
                <w:lang w:val="es-CO"/>
              </w:rPr>
            </w:pPr>
            <w:r>
              <w:rPr>
                <w:rFonts w:cs="Arial"/>
                <w:sz w:val="20"/>
                <w:szCs w:val="24"/>
                <w:lang w:val="es-CO"/>
              </w:rPr>
              <w:t>11</w:t>
            </w:r>
            <w:r w:rsidR="003069A4" w:rsidRPr="00CE0D62">
              <w:rPr>
                <w:rFonts w:cs="Arial"/>
                <w:sz w:val="20"/>
                <w:szCs w:val="24"/>
                <w:lang w:val="es-CO"/>
              </w:rPr>
              <w:t xml:space="preserve"> de mayo de 2021</w:t>
            </w:r>
          </w:p>
        </w:tc>
      </w:tr>
      <w:tr w:rsidR="003069A4" w:rsidRPr="00CE0D62" w:rsidTr="008B3E7C">
        <w:trPr>
          <w:trHeight w:val="417"/>
        </w:trPr>
        <w:tc>
          <w:tcPr>
            <w:tcW w:w="866" w:type="pct"/>
            <w:vAlign w:val="center"/>
          </w:tcPr>
          <w:p w:rsidR="003069A4" w:rsidRPr="00CE0D62" w:rsidRDefault="003069A4" w:rsidP="003069A4">
            <w:pPr>
              <w:tabs>
                <w:tab w:val="left" w:pos="567"/>
              </w:tabs>
              <w:spacing w:line="276" w:lineRule="auto"/>
              <w:ind w:right="48"/>
              <w:jc w:val="center"/>
              <w:rPr>
                <w:rFonts w:cs="Arial"/>
                <w:b/>
                <w:sz w:val="20"/>
                <w:szCs w:val="24"/>
                <w:lang w:val="es-CO"/>
              </w:rPr>
            </w:pPr>
            <w:r w:rsidRPr="00CE0D62">
              <w:rPr>
                <w:rFonts w:cs="Arial"/>
                <w:b/>
                <w:sz w:val="20"/>
                <w:szCs w:val="24"/>
                <w:lang w:val="es-CO"/>
              </w:rPr>
              <w:t>NOMBRE</w:t>
            </w:r>
          </w:p>
        </w:tc>
        <w:tc>
          <w:tcPr>
            <w:tcW w:w="1493" w:type="pct"/>
            <w:vAlign w:val="center"/>
          </w:tcPr>
          <w:p w:rsidR="003069A4" w:rsidRPr="00CE0D62" w:rsidRDefault="003069A4" w:rsidP="003069A4">
            <w:pPr>
              <w:tabs>
                <w:tab w:val="left" w:pos="567"/>
              </w:tabs>
              <w:spacing w:line="276" w:lineRule="auto"/>
              <w:ind w:right="48"/>
              <w:jc w:val="center"/>
              <w:rPr>
                <w:rFonts w:cs="Arial"/>
                <w:sz w:val="20"/>
                <w:szCs w:val="24"/>
                <w:lang w:val="es-CO"/>
              </w:rPr>
            </w:pPr>
            <w:r w:rsidRPr="00CE0D62">
              <w:rPr>
                <w:rFonts w:cs="Arial"/>
                <w:sz w:val="20"/>
                <w:szCs w:val="24"/>
                <w:lang w:val="es-CO"/>
              </w:rPr>
              <w:t>Cristian Camilo Herrera</w:t>
            </w:r>
          </w:p>
        </w:tc>
        <w:tc>
          <w:tcPr>
            <w:tcW w:w="1409" w:type="pct"/>
            <w:vAlign w:val="center"/>
          </w:tcPr>
          <w:p w:rsidR="003069A4" w:rsidRPr="00CE0D62" w:rsidRDefault="003069A4" w:rsidP="003069A4">
            <w:pPr>
              <w:tabs>
                <w:tab w:val="left" w:pos="567"/>
              </w:tabs>
              <w:spacing w:line="276" w:lineRule="auto"/>
              <w:ind w:right="48"/>
              <w:jc w:val="center"/>
              <w:rPr>
                <w:rFonts w:cs="Arial"/>
                <w:sz w:val="20"/>
                <w:szCs w:val="24"/>
                <w:lang w:val="es-CO"/>
              </w:rPr>
            </w:pPr>
            <w:r w:rsidRPr="00CE0D62">
              <w:rPr>
                <w:rFonts w:cs="Arial"/>
                <w:sz w:val="20"/>
                <w:szCs w:val="24"/>
                <w:lang w:val="es-CO"/>
              </w:rPr>
              <w:t>Andrés G. Muñoz</w:t>
            </w:r>
          </w:p>
        </w:tc>
        <w:tc>
          <w:tcPr>
            <w:tcW w:w="1232" w:type="pct"/>
            <w:vAlign w:val="center"/>
          </w:tcPr>
          <w:p w:rsidR="003069A4" w:rsidRPr="00CE0D62" w:rsidRDefault="003069A4" w:rsidP="003069A4">
            <w:pPr>
              <w:tabs>
                <w:tab w:val="left" w:pos="567"/>
              </w:tabs>
              <w:spacing w:line="276" w:lineRule="auto"/>
              <w:ind w:right="48"/>
              <w:jc w:val="center"/>
              <w:rPr>
                <w:rFonts w:cs="Arial"/>
                <w:sz w:val="20"/>
                <w:szCs w:val="24"/>
                <w:lang w:val="es-CO"/>
              </w:rPr>
            </w:pPr>
            <w:r w:rsidRPr="00CE0D62">
              <w:rPr>
                <w:rFonts w:cs="Arial"/>
                <w:sz w:val="20"/>
                <w:szCs w:val="24"/>
                <w:lang w:val="es-CO"/>
              </w:rPr>
              <w:t>José David Vargas</w:t>
            </w:r>
          </w:p>
        </w:tc>
      </w:tr>
      <w:tr w:rsidR="003069A4" w:rsidRPr="00CE0D62" w:rsidTr="008B3E7C">
        <w:trPr>
          <w:trHeight w:val="417"/>
        </w:trPr>
        <w:tc>
          <w:tcPr>
            <w:tcW w:w="866" w:type="pct"/>
            <w:tcBorders>
              <w:bottom w:val="single" w:sz="4" w:space="0" w:color="auto"/>
            </w:tcBorders>
            <w:vAlign w:val="center"/>
          </w:tcPr>
          <w:p w:rsidR="003069A4" w:rsidRPr="00CE0D62" w:rsidRDefault="003069A4" w:rsidP="003069A4">
            <w:pPr>
              <w:tabs>
                <w:tab w:val="left" w:pos="567"/>
              </w:tabs>
              <w:spacing w:line="276" w:lineRule="auto"/>
              <w:ind w:right="48"/>
              <w:jc w:val="center"/>
              <w:rPr>
                <w:rFonts w:cs="Arial"/>
                <w:b/>
                <w:sz w:val="20"/>
                <w:szCs w:val="24"/>
                <w:lang w:val="es-CO"/>
              </w:rPr>
            </w:pPr>
            <w:r w:rsidRPr="00CE0D62">
              <w:rPr>
                <w:rFonts w:cs="Arial"/>
                <w:b/>
                <w:sz w:val="20"/>
                <w:szCs w:val="24"/>
                <w:lang w:val="es-CO"/>
              </w:rPr>
              <w:t>CARGO</w:t>
            </w:r>
          </w:p>
        </w:tc>
        <w:tc>
          <w:tcPr>
            <w:tcW w:w="1493" w:type="pct"/>
            <w:vAlign w:val="center"/>
          </w:tcPr>
          <w:p w:rsidR="003069A4" w:rsidRPr="00CE0D62" w:rsidRDefault="003069A4" w:rsidP="003069A4">
            <w:pPr>
              <w:tabs>
                <w:tab w:val="left" w:pos="567"/>
              </w:tabs>
              <w:spacing w:line="276" w:lineRule="auto"/>
              <w:ind w:right="48"/>
              <w:jc w:val="center"/>
              <w:rPr>
                <w:rFonts w:cs="Arial"/>
                <w:sz w:val="20"/>
                <w:szCs w:val="24"/>
                <w:lang w:val="es-CO"/>
              </w:rPr>
            </w:pPr>
            <w:r w:rsidRPr="00CE0D62">
              <w:rPr>
                <w:rFonts w:cs="Arial"/>
                <w:sz w:val="20"/>
                <w:szCs w:val="24"/>
                <w:lang w:val="es-CO"/>
              </w:rPr>
              <w:t>Asesor Externo HSEQ</w:t>
            </w:r>
          </w:p>
        </w:tc>
        <w:tc>
          <w:tcPr>
            <w:tcW w:w="1409" w:type="pct"/>
            <w:vAlign w:val="center"/>
          </w:tcPr>
          <w:p w:rsidR="003069A4" w:rsidRPr="00CE0D62" w:rsidRDefault="003069A4" w:rsidP="003069A4">
            <w:pPr>
              <w:tabs>
                <w:tab w:val="left" w:pos="567"/>
              </w:tabs>
              <w:spacing w:line="276" w:lineRule="auto"/>
              <w:ind w:right="48"/>
              <w:jc w:val="center"/>
              <w:rPr>
                <w:rFonts w:cs="Arial"/>
                <w:sz w:val="20"/>
                <w:szCs w:val="24"/>
                <w:lang w:val="es-CO"/>
              </w:rPr>
            </w:pPr>
            <w:r w:rsidRPr="00CE0D62">
              <w:rPr>
                <w:rFonts w:cs="Arial"/>
                <w:sz w:val="20"/>
                <w:szCs w:val="24"/>
                <w:lang w:val="es-CO"/>
              </w:rPr>
              <w:t xml:space="preserve">Asesor Externo de Calidad </w:t>
            </w:r>
          </w:p>
        </w:tc>
        <w:tc>
          <w:tcPr>
            <w:tcW w:w="1232" w:type="pct"/>
            <w:vAlign w:val="center"/>
          </w:tcPr>
          <w:p w:rsidR="003069A4" w:rsidRPr="00CE0D62" w:rsidRDefault="003069A4" w:rsidP="003069A4">
            <w:pPr>
              <w:tabs>
                <w:tab w:val="left" w:pos="567"/>
              </w:tabs>
              <w:spacing w:line="276" w:lineRule="auto"/>
              <w:ind w:right="48"/>
              <w:jc w:val="center"/>
              <w:rPr>
                <w:rFonts w:cs="Arial"/>
                <w:sz w:val="20"/>
                <w:szCs w:val="24"/>
                <w:lang w:val="es-CO"/>
              </w:rPr>
            </w:pPr>
            <w:r w:rsidRPr="00CE0D62">
              <w:rPr>
                <w:rFonts w:cs="Arial"/>
                <w:sz w:val="20"/>
                <w:szCs w:val="24"/>
                <w:lang w:val="es-CO"/>
              </w:rPr>
              <w:t>Gerente</w:t>
            </w:r>
          </w:p>
        </w:tc>
      </w:tr>
    </w:tbl>
    <w:p w:rsidR="003069A4" w:rsidRPr="003069A4" w:rsidRDefault="003069A4" w:rsidP="003069A4">
      <w:pPr>
        <w:pStyle w:val="Textoindependiente"/>
        <w:tabs>
          <w:tab w:val="left" w:pos="567"/>
        </w:tabs>
        <w:spacing w:line="276" w:lineRule="auto"/>
        <w:ind w:right="48"/>
      </w:pPr>
    </w:p>
    <w:p w:rsidR="00CE0D62" w:rsidRDefault="003069A4" w:rsidP="003069A4">
      <w:pPr>
        <w:tabs>
          <w:tab w:val="left" w:pos="567"/>
          <w:tab w:val="left" w:pos="7710"/>
        </w:tabs>
        <w:spacing w:after="0"/>
        <w:ind w:right="48"/>
        <w:rPr>
          <w:rFonts w:ascii="Arial" w:hAnsi="Arial" w:cs="Arial"/>
          <w:b/>
          <w:sz w:val="24"/>
          <w:szCs w:val="24"/>
        </w:rPr>
      </w:pPr>
      <w:r w:rsidRPr="003069A4">
        <w:rPr>
          <w:rFonts w:ascii="Arial" w:hAnsi="Arial" w:cs="Arial"/>
          <w:b/>
          <w:sz w:val="24"/>
          <w:szCs w:val="24"/>
        </w:rPr>
        <w:t>CONTROL DE CAMBIOS</w:t>
      </w:r>
    </w:p>
    <w:p w:rsidR="003069A4" w:rsidRPr="003069A4" w:rsidRDefault="003069A4" w:rsidP="003069A4">
      <w:pPr>
        <w:tabs>
          <w:tab w:val="left" w:pos="567"/>
          <w:tab w:val="left" w:pos="7710"/>
        </w:tabs>
        <w:spacing w:after="0"/>
        <w:ind w:right="48"/>
        <w:rPr>
          <w:rFonts w:ascii="Arial" w:hAnsi="Arial" w:cs="Arial"/>
          <w:b/>
          <w:sz w:val="24"/>
          <w:szCs w:val="24"/>
        </w:rPr>
      </w:pPr>
      <w:r w:rsidRPr="003069A4">
        <w:rPr>
          <w:rFonts w:ascii="Arial" w:hAnsi="Arial" w:cs="Arial"/>
          <w:b/>
          <w:sz w:val="24"/>
          <w:szCs w:val="24"/>
        </w:rPr>
        <w:tab/>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607"/>
        <w:gridCol w:w="5566"/>
        <w:gridCol w:w="2809"/>
      </w:tblGrid>
      <w:tr w:rsidR="003069A4" w:rsidRPr="00CE0D62" w:rsidTr="008B3E7C">
        <w:trPr>
          <w:trHeight w:val="478"/>
        </w:trPr>
        <w:tc>
          <w:tcPr>
            <w:tcW w:w="805" w:type="pct"/>
            <w:shd w:val="clear" w:color="auto" w:fill="95B3D7"/>
            <w:vAlign w:val="center"/>
          </w:tcPr>
          <w:p w:rsidR="003069A4" w:rsidRPr="00CE0D62" w:rsidRDefault="003069A4" w:rsidP="003069A4">
            <w:pPr>
              <w:tabs>
                <w:tab w:val="left" w:pos="567"/>
              </w:tabs>
              <w:spacing w:line="276" w:lineRule="auto"/>
              <w:ind w:right="48"/>
              <w:jc w:val="center"/>
              <w:rPr>
                <w:rFonts w:cs="Arial"/>
                <w:b/>
                <w:sz w:val="20"/>
                <w:szCs w:val="24"/>
                <w:lang w:val="es-CO"/>
              </w:rPr>
            </w:pPr>
            <w:r w:rsidRPr="00CE0D62">
              <w:rPr>
                <w:rFonts w:cs="Arial"/>
                <w:b/>
                <w:sz w:val="20"/>
                <w:szCs w:val="24"/>
                <w:lang w:val="es-CO"/>
              </w:rPr>
              <w:t>NO. VERSIÓN</w:t>
            </w:r>
          </w:p>
        </w:tc>
        <w:tc>
          <w:tcPr>
            <w:tcW w:w="2788" w:type="pct"/>
            <w:shd w:val="clear" w:color="auto" w:fill="95B3D7"/>
            <w:vAlign w:val="center"/>
          </w:tcPr>
          <w:p w:rsidR="003069A4" w:rsidRPr="00CE0D62" w:rsidRDefault="003069A4" w:rsidP="003069A4">
            <w:pPr>
              <w:tabs>
                <w:tab w:val="left" w:pos="567"/>
              </w:tabs>
              <w:spacing w:line="276" w:lineRule="auto"/>
              <w:ind w:right="48"/>
              <w:jc w:val="center"/>
              <w:rPr>
                <w:rFonts w:cs="Arial"/>
                <w:b/>
                <w:sz w:val="20"/>
                <w:szCs w:val="24"/>
                <w:lang w:val="es-CO"/>
              </w:rPr>
            </w:pPr>
            <w:r w:rsidRPr="00CE0D62">
              <w:rPr>
                <w:rFonts w:cs="Arial"/>
                <w:b/>
                <w:sz w:val="20"/>
                <w:szCs w:val="24"/>
                <w:lang w:val="es-CO"/>
              </w:rPr>
              <w:t>DESCRIPCIÓN DEL CAMBIO</w:t>
            </w:r>
          </w:p>
        </w:tc>
        <w:tc>
          <w:tcPr>
            <w:tcW w:w="1407" w:type="pct"/>
            <w:shd w:val="clear" w:color="auto" w:fill="95B3D7"/>
            <w:vAlign w:val="center"/>
          </w:tcPr>
          <w:p w:rsidR="003069A4" w:rsidRPr="00CE0D62" w:rsidRDefault="003069A4" w:rsidP="003069A4">
            <w:pPr>
              <w:tabs>
                <w:tab w:val="left" w:pos="567"/>
              </w:tabs>
              <w:spacing w:line="276" w:lineRule="auto"/>
              <w:ind w:right="48"/>
              <w:jc w:val="center"/>
              <w:rPr>
                <w:rFonts w:cs="Arial"/>
                <w:b/>
                <w:sz w:val="20"/>
                <w:szCs w:val="24"/>
                <w:lang w:val="es-CO"/>
              </w:rPr>
            </w:pPr>
            <w:r w:rsidRPr="00CE0D62">
              <w:rPr>
                <w:rFonts w:cs="Arial"/>
                <w:b/>
                <w:sz w:val="20"/>
                <w:szCs w:val="24"/>
                <w:lang w:val="es-CO"/>
              </w:rPr>
              <w:t>FECHA</w:t>
            </w:r>
          </w:p>
        </w:tc>
      </w:tr>
      <w:tr w:rsidR="003069A4" w:rsidRPr="00CE0D62" w:rsidTr="008B3E7C">
        <w:trPr>
          <w:trHeight w:val="417"/>
        </w:trPr>
        <w:tc>
          <w:tcPr>
            <w:tcW w:w="805" w:type="pct"/>
            <w:tcBorders>
              <w:bottom w:val="single" w:sz="4" w:space="0" w:color="auto"/>
            </w:tcBorders>
            <w:vAlign w:val="center"/>
          </w:tcPr>
          <w:p w:rsidR="003069A4" w:rsidRPr="00CE0D62" w:rsidRDefault="003069A4" w:rsidP="003069A4">
            <w:pPr>
              <w:tabs>
                <w:tab w:val="left" w:pos="567"/>
              </w:tabs>
              <w:spacing w:line="276" w:lineRule="auto"/>
              <w:ind w:right="48"/>
              <w:jc w:val="center"/>
              <w:rPr>
                <w:rFonts w:cs="Arial"/>
                <w:sz w:val="20"/>
                <w:szCs w:val="24"/>
                <w:lang w:val="es-CO"/>
              </w:rPr>
            </w:pPr>
            <w:r w:rsidRPr="00CE0D62">
              <w:rPr>
                <w:rFonts w:cs="Arial"/>
                <w:sz w:val="20"/>
                <w:szCs w:val="24"/>
                <w:lang w:val="es-CO"/>
              </w:rPr>
              <w:t>01</w:t>
            </w:r>
          </w:p>
        </w:tc>
        <w:tc>
          <w:tcPr>
            <w:tcW w:w="2788" w:type="pct"/>
            <w:vAlign w:val="center"/>
          </w:tcPr>
          <w:p w:rsidR="003069A4" w:rsidRPr="00CE0D62" w:rsidRDefault="003069A4" w:rsidP="003069A4">
            <w:pPr>
              <w:tabs>
                <w:tab w:val="left" w:pos="567"/>
              </w:tabs>
              <w:spacing w:line="276" w:lineRule="auto"/>
              <w:ind w:right="48"/>
              <w:rPr>
                <w:rFonts w:cs="Arial"/>
                <w:sz w:val="20"/>
                <w:szCs w:val="24"/>
                <w:lang w:val="es-CO"/>
              </w:rPr>
            </w:pPr>
            <w:r w:rsidRPr="00CE0D62">
              <w:rPr>
                <w:rFonts w:cs="Arial"/>
                <w:sz w:val="20"/>
                <w:szCs w:val="24"/>
                <w:lang w:val="es-CO"/>
              </w:rPr>
              <w:t xml:space="preserve"> Creación documento nuevo</w:t>
            </w:r>
          </w:p>
        </w:tc>
        <w:tc>
          <w:tcPr>
            <w:tcW w:w="1407" w:type="pct"/>
            <w:vAlign w:val="center"/>
          </w:tcPr>
          <w:p w:rsidR="003069A4" w:rsidRPr="00CE0D62" w:rsidRDefault="00741457" w:rsidP="003069A4">
            <w:pPr>
              <w:tabs>
                <w:tab w:val="left" w:pos="567"/>
              </w:tabs>
              <w:spacing w:line="276" w:lineRule="auto"/>
              <w:ind w:right="48"/>
              <w:jc w:val="center"/>
              <w:rPr>
                <w:rFonts w:cs="Arial"/>
                <w:sz w:val="20"/>
                <w:szCs w:val="24"/>
                <w:lang w:val="es-CO"/>
              </w:rPr>
            </w:pPr>
            <w:r>
              <w:rPr>
                <w:rFonts w:cs="Arial"/>
                <w:sz w:val="20"/>
                <w:szCs w:val="24"/>
                <w:lang w:val="es-CO"/>
              </w:rPr>
              <w:t>1</w:t>
            </w:r>
            <w:r w:rsidR="003069A4" w:rsidRPr="00CE0D62">
              <w:rPr>
                <w:rFonts w:cs="Arial"/>
                <w:sz w:val="20"/>
                <w:szCs w:val="24"/>
                <w:lang w:val="es-CO"/>
              </w:rPr>
              <w:t>1 de mayo de 2021</w:t>
            </w:r>
          </w:p>
        </w:tc>
      </w:tr>
      <w:tr w:rsidR="003069A4" w:rsidRPr="00CE0D62" w:rsidTr="008B3E7C">
        <w:trPr>
          <w:trHeight w:val="417"/>
        </w:trPr>
        <w:tc>
          <w:tcPr>
            <w:tcW w:w="805" w:type="pct"/>
            <w:tcBorders>
              <w:bottom w:val="single" w:sz="4" w:space="0" w:color="auto"/>
            </w:tcBorders>
            <w:vAlign w:val="center"/>
          </w:tcPr>
          <w:p w:rsidR="003069A4" w:rsidRPr="00CE0D62" w:rsidRDefault="003069A4" w:rsidP="003069A4">
            <w:pPr>
              <w:tabs>
                <w:tab w:val="left" w:pos="567"/>
              </w:tabs>
              <w:spacing w:line="276" w:lineRule="auto"/>
              <w:ind w:right="48"/>
              <w:jc w:val="center"/>
              <w:rPr>
                <w:rFonts w:cs="Arial"/>
                <w:sz w:val="20"/>
                <w:szCs w:val="24"/>
                <w:lang w:val="es-CO"/>
              </w:rPr>
            </w:pPr>
            <w:r w:rsidRPr="00CE0D62">
              <w:rPr>
                <w:rFonts w:cs="Arial"/>
                <w:sz w:val="20"/>
                <w:szCs w:val="24"/>
                <w:lang w:val="es-CO"/>
              </w:rPr>
              <w:t>02</w:t>
            </w:r>
          </w:p>
        </w:tc>
        <w:tc>
          <w:tcPr>
            <w:tcW w:w="2788" w:type="pct"/>
            <w:vAlign w:val="center"/>
          </w:tcPr>
          <w:p w:rsidR="003069A4" w:rsidRPr="00CE0D62" w:rsidRDefault="003069A4" w:rsidP="003069A4">
            <w:pPr>
              <w:tabs>
                <w:tab w:val="left" w:pos="567"/>
              </w:tabs>
              <w:spacing w:line="276" w:lineRule="auto"/>
              <w:ind w:right="48"/>
              <w:jc w:val="center"/>
              <w:rPr>
                <w:rFonts w:cs="Arial"/>
                <w:sz w:val="20"/>
                <w:szCs w:val="24"/>
                <w:lang w:val="es-CO"/>
              </w:rPr>
            </w:pPr>
          </w:p>
        </w:tc>
        <w:tc>
          <w:tcPr>
            <w:tcW w:w="1407" w:type="pct"/>
            <w:vAlign w:val="center"/>
          </w:tcPr>
          <w:p w:rsidR="003069A4" w:rsidRPr="00CE0D62" w:rsidRDefault="003069A4" w:rsidP="003069A4">
            <w:pPr>
              <w:tabs>
                <w:tab w:val="left" w:pos="567"/>
              </w:tabs>
              <w:spacing w:line="276" w:lineRule="auto"/>
              <w:ind w:right="48"/>
              <w:jc w:val="center"/>
              <w:rPr>
                <w:rFonts w:cs="Arial"/>
                <w:sz w:val="20"/>
                <w:szCs w:val="24"/>
                <w:lang w:val="es-CO"/>
              </w:rPr>
            </w:pPr>
          </w:p>
        </w:tc>
      </w:tr>
    </w:tbl>
    <w:p w:rsidR="003069A4" w:rsidRPr="003069A4" w:rsidRDefault="003069A4" w:rsidP="003069A4">
      <w:pPr>
        <w:pStyle w:val="Textoindependiente"/>
        <w:tabs>
          <w:tab w:val="left" w:pos="567"/>
        </w:tabs>
        <w:spacing w:line="276" w:lineRule="auto"/>
        <w:ind w:right="48"/>
      </w:pPr>
    </w:p>
    <w:p w:rsidR="003069A4" w:rsidRPr="00CE0D62" w:rsidRDefault="003069A4" w:rsidP="003069A4">
      <w:pPr>
        <w:pStyle w:val="Textoindependiente"/>
        <w:tabs>
          <w:tab w:val="left" w:pos="6285"/>
        </w:tabs>
        <w:spacing w:line="276" w:lineRule="auto"/>
        <w:ind w:right="48"/>
        <w:rPr>
          <w:lang w:val="es-CO"/>
        </w:rPr>
      </w:pPr>
      <w:r w:rsidRPr="00CE0D62">
        <w:rPr>
          <w:b/>
          <w:lang w:val="es-CO"/>
        </w:rPr>
        <w:t>DOCUMENTOS RELACIONADOS</w:t>
      </w:r>
    </w:p>
    <w:p w:rsidR="003069A4" w:rsidRPr="00CE0D62" w:rsidRDefault="003069A4" w:rsidP="003069A4">
      <w:pPr>
        <w:pStyle w:val="Sinespaciado"/>
        <w:spacing w:line="276" w:lineRule="auto"/>
        <w:rPr>
          <w:rFonts w:ascii="Arial" w:eastAsia="Times New Roman" w:hAnsi="Arial" w:cs="Arial"/>
          <w:b/>
          <w:sz w:val="24"/>
          <w:szCs w:val="24"/>
        </w:rPr>
      </w:pPr>
    </w:p>
    <w:p w:rsidR="003069A4" w:rsidRPr="00CE0D62" w:rsidRDefault="003069A4" w:rsidP="003069A4">
      <w:pPr>
        <w:pStyle w:val="Sinespaciado"/>
        <w:spacing w:line="276" w:lineRule="auto"/>
        <w:rPr>
          <w:rFonts w:ascii="Arial" w:eastAsia="Times New Roman" w:hAnsi="Arial" w:cs="Arial"/>
          <w:sz w:val="24"/>
          <w:szCs w:val="24"/>
        </w:rPr>
      </w:pPr>
      <w:r w:rsidRPr="00CE0D62">
        <w:rPr>
          <w:rFonts w:ascii="Arial" w:eastAsia="Times New Roman" w:hAnsi="Arial" w:cs="Arial"/>
          <w:sz w:val="24"/>
          <w:szCs w:val="24"/>
        </w:rPr>
        <w:t>Los documentos aplicables para el desarrollo del presente documento son:</w:t>
      </w:r>
    </w:p>
    <w:p w:rsidR="003069A4" w:rsidRPr="003069A4" w:rsidRDefault="003069A4" w:rsidP="003069A4">
      <w:pPr>
        <w:pStyle w:val="Sinespaciado"/>
        <w:spacing w:line="276" w:lineRule="auto"/>
        <w:rPr>
          <w:rFonts w:ascii="Arial" w:eastAsia="Times New Roman" w:hAnsi="Arial" w:cs="Arial"/>
          <w:b/>
          <w:sz w:val="24"/>
          <w:szCs w:val="24"/>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05"/>
        <w:gridCol w:w="4116"/>
        <w:gridCol w:w="2044"/>
        <w:gridCol w:w="2523"/>
      </w:tblGrid>
      <w:tr w:rsidR="003069A4" w:rsidRPr="00CE0D62" w:rsidTr="00CE0D62">
        <w:trPr>
          <w:trHeight w:val="397"/>
          <w:tblHeader/>
          <w:jc w:val="center"/>
        </w:trPr>
        <w:tc>
          <w:tcPr>
            <w:tcW w:w="739" w:type="pct"/>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hideMark/>
          </w:tcPr>
          <w:p w:rsidR="003069A4" w:rsidRPr="00CE0D62" w:rsidRDefault="003069A4" w:rsidP="003069A4">
            <w:pPr>
              <w:spacing w:after="0"/>
              <w:jc w:val="center"/>
              <w:rPr>
                <w:rFonts w:ascii="Arial" w:hAnsi="Arial" w:cs="Arial"/>
                <w:b/>
                <w:color w:val="000000"/>
                <w:sz w:val="20"/>
                <w:szCs w:val="24"/>
              </w:rPr>
            </w:pPr>
            <w:r w:rsidRPr="00CE0D62">
              <w:rPr>
                <w:rFonts w:ascii="Arial" w:hAnsi="Arial" w:cs="Arial"/>
                <w:b/>
                <w:color w:val="000000"/>
                <w:sz w:val="20"/>
                <w:szCs w:val="24"/>
              </w:rPr>
              <w:t>CÓDIGO</w:t>
            </w:r>
          </w:p>
        </w:tc>
        <w:tc>
          <w:tcPr>
            <w:tcW w:w="2020" w:type="pct"/>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hideMark/>
          </w:tcPr>
          <w:p w:rsidR="003069A4" w:rsidRPr="00CE0D62" w:rsidRDefault="003069A4" w:rsidP="003069A4">
            <w:pPr>
              <w:spacing w:after="0"/>
              <w:jc w:val="center"/>
              <w:rPr>
                <w:rFonts w:ascii="Arial" w:hAnsi="Arial" w:cs="Arial"/>
                <w:b/>
                <w:color w:val="000000"/>
                <w:sz w:val="20"/>
                <w:szCs w:val="24"/>
              </w:rPr>
            </w:pPr>
            <w:r w:rsidRPr="00CE0D62">
              <w:rPr>
                <w:rFonts w:ascii="Arial" w:hAnsi="Arial" w:cs="Arial"/>
                <w:b/>
                <w:color w:val="000000"/>
                <w:sz w:val="20"/>
                <w:szCs w:val="24"/>
              </w:rPr>
              <w:t>NOMBRE</w:t>
            </w:r>
          </w:p>
        </w:tc>
        <w:tc>
          <w:tcPr>
            <w:tcW w:w="1003" w:type="pct"/>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hideMark/>
          </w:tcPr>
          <w:p w:rsidR="003069A4" w:rsidRPr="00CE0D62" w:rsidRDefault="003069A4" w:rsidP="003069A4">
            <w:pPr>
              <w:spacing w:after="0"/>
              <w:jc w:val="center"/>
              <w:rPr>
                <w:rFonts w:ascii="Arial" w:hAnsi="Arial" w:cs="Arial"/>
                <w:b/>
                <w:color w:val="000000"/>
                <w:sz w:val="20"/>
                <w:szCs w:val="24"/>
              </w:rPr>
            </w:pPr>
            <w:r w:rsidRPr="00CE0D62">
              <w:rPr>
                <w:rFonts w:ascii="Arial" w:hAnsi="Arial" w:cs="Arial"/>
                <w:b/>
                <w:color w:val="000000"/>
                <w:sz w:val="20"/>
                <w:szCs w:val="24"/>
              </w:rPr>
              <w:t>RESPONSABLE</w:t>
            </w:r>
          </w:p>
        </w:tc>
        <w:tc>
          <w:tcPr>
            <w:tcW w:w="1238" w:type="pct"/>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hideMark/>
          </w:tcPr>
          <w:p w:rsidR="003069A4" w:rsidRPr="00CE0D62" w:rsidRDefault="003069A4" w:rsidP="003069A4">
            <w:pPr>
              <w:spacing w:after="0"/>
              <w:jc w:val="center"/>
              <w:rPr>
                <w:rFonts w:ascii="Arial" w:hAnsi="Arial" w:cs="Arial"/>
                <w:b/>
                <w:color w:val="000000"/>
                <w:sz w:val="20"/>
                <w:szCs w:val="24"/>
              </w:rPr>
            </w:pPr>
            <w:r w:rsidRPr="00CE0D62">
              <w:rPr>
                <w:rFonts w:ascii="Arial" w:hAnsi="Arial" w:cs="Arial"/>
                <w:b/>
                <w:color w:val="000000"/>
                <w:sz w:val="20"/>
                <w:szCs w:val="24"/>
              </w:rPr>
              <w:t>ALMACENAMIENTO</w:t>
            </w:r>
          </w:p>
        </w:tc>
      </w:tr>
      <w:tr w:rsidR="00E01E4B" w:rsidRPr="00CE0D62" w:rsidTr="00CE0D62">
        <w:trPr>
          <w:trHeight w:val="457"/>
          <w:jc w:val="center"/>
        </w:trPr>
        <w:tc>
          <w:tcPr>
            <w:tcW w:w="739" w:type="pct"/>
            <w:tcBorders>
              <w:top w:val="single" w:sz="4" w:space="0" w:color="000000"/>
              <w:left w:val="single" w:sz="4" w:space="0" w:color="000000"/>
              <w:bottom w:val="single" w:sz="4" w:space="0" w:color="000000"/>
              <w:right w:val="single" w:sz="4" w:space="0" w:color="000000"/>
            </w:tcBorders>
            <w:vAlign w:val="center"/>
          </w:tcPr>
          <w:p w:rsidR="00E01E4B" w:rsidRPr="00E01E4B" w:rsidRDefault="00E01E4B" w:rsidP="00E01E4B">
            <w:pPr>
              <w:pStyle w:val="Sinespaciado"/>
              <w:spacing w:line="276" w:lineRule="auto"/>
              <w:jc w:val="center"/>
              <w:rPr>
                <w:rFonts w:ascii="Arial" w:hAnsi="Arial" w:cs="Arial"/>
                <w:color w:val="000000"/>
                <w:sz w:val="20"/>
              </w:rPr>
            </w:pPr>
            <w:r w:rsidRPr="00E01E4B">
              <w:rPr>
                <w:rFonts w:ascii="Arial" w:hAnsi="Arial" w:cs="Arial"/>
                <w:sz w:val="20"/>
              </w:rPr>
              <w:t>GC-PT-03</w:t>
            </w:r>
          </w:p>
        </w:tc>
        <w:tc>
          <w:tcPr>
            <w:tcW w:w="2020" w:type="pct"/>
            <w:tcBorders>
              <w:top w:val="single" w:sz="4" w:space="0" w:color="000000"/>
              <w:left w:val="single" w:sz="4" w:space="0" w:color="000000"/>
              <w:bottom w:val="single" w:sz="4" w:space="0" w:color="000000"/>
              <w:right w:val="single" w:sz="4" w:space="0" w:color="000000"/>
            </w:tcBorders>
            <w:vAlign w:val="center"/>
          </w:tcPr>
          <w:p w:rsidR="00E01E4B" w:rsidRPr="00E01E4B" w:rsidRDefault="00E01E4B" w:rsidP="00E01E4B">
            <w:pPr>
              <w:pStyle w:val="Sinespaciado"/>
              <w:spacing w:line="276" w:lineRule="auto"/>
              <w:jc w:val="both"/>
              <w:rPr>
                <w:rFonts w:ascii="Arial" w:eastAsia="Times New Roman" w:hAnsi="Arial" w:cs="Arial"/>
                <w:color w:val="000000"/>
                <w:sz w:val="20"/>
              </w:rPr>
            </w:pPr>
            <w:r w:rsidRPr="00E01E4B">
              <w:rPr>
                <w:rFonts w:ascii="Arial" w:hAnsi="Arial" w:cs="Arial"/>
                <w:sz w:val="20"/>
              </w:rPr>
              <w:t xml:space="preserve">PROTOCOLO DE LAVADO DE MANOS </w:t>
            </w:r>
          </w:p>
        </w:tc>
        <w:tc>
          <w:tcPr>
            <w:tcW w:w="1003" w:type="pct"/>
            <w:tcBorders>
              <w:top w:val="single" w:sz="4" w:space="0" w:color="000000"/>
              <w:left w:val="single" w:sz="4" w:space="0" w:color="000000"/>
              <w:bottom w:val="single" w:sz="4" w:space="0" w:color="000000"/>
              <w:right w:val="single" w:sz="4" w:space="0" w:color="000000"/>
            </w:tcBorders>
            <w:vAlign w:val="center"/>
          </w:tcPr>
          <w:p w:rsidR="00E01E4B" w:rsidRPr="00E01E4B" w:rsidRDefault="000A58FA" w:rsidP="00E01E4B">
            <w:pPr>
              <w:pStyle w:val="Sinespaciado"/>
              <w:spacing w:line="276" w:lineRule="auto"/>
              <w:jc w:val="center"/>
              <w:rPr>
                <w:rFonts w:ascii="Arial" w:hAnsi="Arial" w:cs="Arial"/>
                <w:color w:val="000000"/>
                <w:sz w:val="20"/>
              </w:rPr>
            </w:pPr>
            <w:r>
              <w:rPr>
                <w:rFonts w:ascii="Arial" w:hAnsi="Arial" w:cs="Arial"/>
                <w:color w:val="000000"/>
                <w:sz w:val="20"/>
              </w:rPr>
              <w:t xml:space="preserve">Gestión de </w:t>
            </w:r>
            <w:r w:rsidR="00E01E4B" w:rsidRPr="00E01E4B">
              <w:rPr>
                <w:rFonts w:ascii="Arial" w:hAnsi="Arial" w:cs="Arial"/>
                <w:color w:val="000000"/>
                <w:sz w:val="20"/>
              </w:rPr>
              <w:t>Calidad</w:t>
            </w:r>
          </w:p>
        </w:tc>
        <w:tc>
          <w:tcPr>
            <w:tcW w:w="1238" w:type="pct"/>
            <w:tcBorders>
              <w:top w:val="single" w:sz="4" w:space="0" w:color="000000"/>
              <w:left w:val="single" w:sz="4" w:space="0" w:color="000000"/>
              <w:bottom w:val="single" w:sz="4" w:space="0" w:color="000000"/>
              <w:right w:val="single" w:sz="4" w:space="0" w:color="000000"/>
            </w:tcBorders>
            <w:vAlign w:val="center"/>
          </w:tcPr>
          <w:p w:rsidR="00E01E4B" w:rsidRPr="00E01E4B" w:rsidRDefault="00E01E4B" w:rsidP="00E01E4B">
            <w:pPr>
              <w:pStyle w:val="Sinespaciado"/>
              <w:spacing w:line="276" w:lineRule="auto"/>
              <w:jc w:val="center"/>
              <w:rPr>
                <w:rFonts w:ascii="Arial" w:hAnsi="Arial" w:cs="Arial"/>
                <w:color w:val="000000"/>
                <w:sz w:val="20"/>
              </w:rPr>
            </w:pPr>
            <w:r>
              <w:rPr>
                <w:rFonts w:ascii="Arial" w:hAnsi="Arial" w:cs="Arial"/>
                <w:color w:val="000000"/>
                <w:sz w:val="20"/>
              </w:rPr>
              <w:t>Servidor</w:t>
            </w:r>
          </w:p>
        </w:tc>
      </w:tr>
      <w:tr w:rsidR="00E01E4B" w:rsidRPr="00CE0D62" w:rsidTr="00CE0D62">
        <w:trPr>
          <w:trHeight w:val="457"/>
          <w:jc w:val="center"/>
        </w:trPr>
        <w:tc>
          <w:tcPr>
            <w:tcW w:w="739" w:type="pct"/>
            <w:tcBorders>
              <w:top w:val="single" w:sz="4" w:space="0" w:color="000000"/>
              <w:left w:val="single" w:sz="4" w:space="0" w:color="000000"/>
              <w:bottom w:val="single" w:sz="4" w:space="0" w:color="000000"/>
              <w:right w:val="single" w:sz="4" w:space="0" w:color="000000"/>
            </w:tcBorders>
            <w:vAlign w:val="center"/>
          </w:tcPr>
          <w:p w:rsidR="00E01E4B" w:rsidRPr="00E01E4B" w:rsidRDefault="00E01E4B" w:rsidP="00E01E4B">
            <w:pPr>
              <w:pStyle w:val="Sinespaciado"/>
              <w:spacing w:line="276" w:lineRule="auto"/>
              <w:jc w:val="center"/>
              <w:rPr>
                <w:rFonts w:ascii="Arial" w:hAnsi="Arial" w:cs="Arial"/>
                <w:color w:val="000000"/>
                <w:sz w:val="20"/>
              </w:rPr>
            </w:pPr>
            <w:r w:rsidRPr="00E01E4B">
              <w:rPr>
                <w:rFonts w:ascii="Arial" w:hAnsi="Arial" w:cs="Arial"/>
                <w:color w:val="000000"/>
                <w:sz w:val="20"/>
              </w:rPr>
              <w:t>GAM-PL-01</w:t>
            </w:r>
          </w:p>
        </w:tc>
        <w:tc>
          <w:tcPr>
            <w:tcW w:w="2020" w:type="pct"/>
            <w:tcBorders>
              <w:top w:val="single" w:sz="4" w:space="0" w:color="000000"/>
              <w:left w:val="single" w:sz="4" w:space="0" w:color="000000"/>
              <w:bottom w:val="single" w:sz="4" w:space="0" w:color="000000"/>
              <w:right w:val="single" w:sz="4" w:space="0" w:color="000000"/>
            </w:tcBorders>
            <w:vAlign w:val="center"/>
          </w:tcPr>
          <w:p w:rsidR="00E01E4B" w:rsidRPr="00E01E4B" w:rsidRDefault="00E01E4B" w:rsidP="00E01E4B">
            <w:pPr>
              <w:pStyle w:val="Sinespaciado"/>
              <w:spacing w:line="276" w:lineRule="auto"/>
              <w:jc w:val="both"/>
              <w:rPr>
                <w:rFonts w:ascii="Arial" w:hAnsi="Arial" w:cs="Arial"/>
                <w:color w:val="000000"/>
                <w:sz w:val="20"/>
              </w:rPr>
            </w:pPr>
            <w:r w:rsidRPr="00E01E4B">
              <w:rPr>
                <w:rFonts w:ascii="Arial" w:hAnsi="Arial" w:cs="Arial"/>
                <w:sz w:val="20"/>
              </w:rPr>
              <w:t>PLAN DE GESTIÓN INTEGRAL DE RESIDUOS GENERADOS EN LA ATENCIÓN EN SALUD Y OTRAS ACTIVIDADES</w:t>
            </w:r>
          </w:p>
        </w:tc>
        <w:tc>
          <w:tcPr>
            <w:tcW w:w="1003" w:type="pct"/>
            <w:tcBorders>
              <w:top w:val="single" w:sz="4" w:space="0" w:color="000000"/>
              <w:left w:val="single" w:sz="4" w:space="0" w:color="000000"/>
              <w:bottom w:val="single" w:sz="4" w:space="0" w:color="000000"/>
              <w:right w:val="single" w:sz="4" w:space="0" w:color="000000"/>
            </w:tcBorders>
            <w:vAlign w:val="center"/>
          </w:tcPr>
          <w:p w:rsidR="00E01E4B" w:rsidRPr="00E01E4B" w:rsidRDefault="000A58FA" w:rsidP="00E01E4B">
            <w:pPr>
              <w:pStyle w:val="Sinespaciado"/>
              <w:spacing w:line="276" w:lineRule="auto"/>
              <w:jc w:val="center"/>
              <w:rPr>
                <w:rFonts w:ascii="Arial" w:hAnsi="Arial" w:cs="Arial"/>
                <w:color w:val="000000"/>
                <w:sz w:val="20"/>
              </w:rPr>
            </w:pPr>
            <w:r>
              <w:rPr>
                <w:rFonts w:ascii="Arial" w:hAnsi="Arial" w:cs="Arial"/>
                <w:color w:val="000000"/>
                <w:sz w:val="20"/>
              </w:rPr>
              <w:t xml:space="preserve">Gestión de </w:t>
            </w:r>
            <w:r w:rsidRPr="00E01E4B">
              <w:rPr>
                <w:rFonts w:ascii="Arial" w:hAnsi="Arial" w:cs="Arial"/>
                <w:color w:val="000000"/>
                <w:sz w:val="20"/>
              </w:rPr>
              <w:t>Calidad</w:t>
            </w:r>
          </w:p>
        </w:tc>
        <w:tc>
          <w:tcPr>
            <w:tcW w:w="1238" w:type="pct"/>
            <w:tcBorders>
              <w:top w:val="single" w:sz="4" w:space="0" w:color="000000"/>
              <w:left w:val="single" w:sz="4" w:space="0" w:color="000000"/>
              <w:bottom w:val="single" w:sz="4" w:space="0" w:color="000000"/>
              <w:right w:val="single" w:sz="4" w:space="0" w:color="000000"/>
            </w:tcBorders>
            <w:vAlign w:val="center"/>
          </w:tcPr>
          <w:p w:rsidR="00E01E4B" w:rsidRPr="00E01E4B" w:rsidRDefault="00E01E4B" w:rsidP="00E01E4B">
            <w:pPr>
              <w:pStyle w:val="Sinespaciado"/>
              <w:spacing w:line="276" w:lineRule="auto"/>
              <w:jc w:val="center"/>
              <w:rPr>
                <w:rFonts w:ascii="Arial" w:hAnsi="Arial" w:cs="Arial"/>
                <w:color w:val="000000"/>
                <w:sz w:val="20"/>
              </w:rPr>
            </w:pPr>
            <w:r>
              <w:rPr>
                <w:rFonts w:ascii="Arial" w:hAnsi="Arial" w:cs="Arial"/>
                <w:color w:val="000000"/>
                <w:sz w:val="20"/>
              </w:rPr>
              <w:t>Servidor</w:t>
            </w:r>
          </w:p>
        </w:tc>
      </w:tr>
      <w:tr w:rsidR="00E01E4B" w:rsidRPr="00CE0D62" w:rsidTr="00CE0D62">
        <w:trPr>
          <w:trHeight w:val="668"/>
          <w:jc w:val="center"/>
        </w:trPr>
        <w:tc>
          <w:tcPr>
            <w:tcW w:w="739" w:type="pct"/>
            <w:tcBorders>
              <w:top w:val="single" w:sz="4" w:space="0" w:color="000000"/>
              <w:left w:val="single" w:sz="4" w:space="0" w:color="000000"/>
              <w:bottom w:val="single" w:sz="4" w:space="0" w:color="000000"/>
              <w:right w:val="single" w:sz="4" w:space="0" w:color="000000"/>
            </w:tcBorders>
            <w:vAlign w:val="center"/>
          </w:tcPr>
          <w:p w:rsidR="00E01E4B" w:rsidRPr="00E01E4B" w:rsidRDefault="009A142C" w:rsidP="00E01E4B">
            <w:pPr>
              <w:pStyle w:val="Sinespaciado"/>
              <w:spacing w:line="276" w:lineRule="auto"/>
              <w:jc w:val="center"/>
              <w:rPr>
                <w:rFonts w:ascii="Arial" w:hAnsi="Arial" w:cs="Arial"/>
                <w:color w:val="000000"/>
                <w:sz w:val="20"/>
              </w:rPr>
            </w:pPr>
            <w:r w:rsidRPr="009A142C">
              <w:rPr>
                <w:rFonts w:ascii="Arial" w:hAnsi="Arial" w:cs="Arial"/>
                <w:sz w:val="20"/>
              </w:rPr>
              <w:t>LAB-MN-09</w:t>
            </w:r>
          </w:p>
        </w:tc>
        <w:tc>
          <w:tcPr>
            <w:tcW w:w="2020" w:type="pct"/>
            <w:tcBorders>
              <w:top w:val="single" w:sz="4" w:space="0" w:color="000000"/>
              <w:left w:val="single" w:sz="4" w:space="0" w:color="000000"/>
              <w:bottom w:val="single" w:sz="4" w:space="0" w:color="000000"/>
              <w:right w:val="single" w:sz="4" w:space="0" w:color="000000"/>
            </w:tcBorders>
            <w:vAlign w:val="center"/>
          </w:tcPr>
          <w:p w:rsidR="00E01E4B" w:rsidRPr="00E01E4B" w:rsidRDefault="009A142C" w:rsidP="00E01E4B">
            <w:pPr>
              <w:pStyle w:val="Sinespaciado"/>
              <w:spacing w:line="276" w:lineRule="auto"/>
              <w:jc w:val="both"/>
              <w:rPr>
                <w:rFonts w:ascii="Arial" w:hAnsi="Arial" w:cs="Arial"/>
                <w:sz w:val="20"/>
              </w:rPr>
            </w:pPr>
            <w:r w:rsidRPr="009A142C">
              <w:rPr>
                <w:rFonts w:ascii="Arial" w:hAnsi="Arial" w:cs="Arial"/>
                <w:sz w:val="20"/>
              </w:rPr>
              <w:t>MANUAL DE MANEJO Y LIMPIEZA DE EQUIPOS Y MOBILIARIO</w:t>
            </w:r>
          </w:p>
        </w:tc>
        <w:tc>
          <w:tcPr>
            <w:tcW w:w="1003" w:type="pct"/>
            <w:tcBorders>
              <w:top w:val="single" w:sz="4" w:space="0" w:color="000000"/>
              <w:left w:val="single" w:sz="4" w:space="0" w:color="000000"/>
              <w:bottom w:val="single" w:sz="4" w:space="0" w:color="000000"/>
              <w:right w:val="single" w:sz="4" w:space="0" w:color="000000"/>
            </w:tcBorders>
            <w:vAlign w:val="center"/>
          </w:tcPr>
          <w:p w:rsidR="00E01E4B" w:rsidRPr="00E01E4B" w:rsidRDefault="000A58FA" w:rsidP="00E01E4B">
            <w:pPr>
              <w:pStyle w:val="Sinespaciado"/>
              <w:spacing w:line="276" w:lineRule="auto"/>
              <w:jc w:val="center"/>
              <w:rPr>
                <w:rFonts w:ascii="Arial" w:hAnsi="Arial" w:cs="Arial"/>
                <w:color w:val="000000"/>
                <w:sz w:val="20"/>
              </w:rPr>
            </w:pPr>
            <w:r>
              <w:rPr>
                <w:rFonts w:ascii="Arial" w:hAnsi="Arial" w:cs="Arial"/>
                <w:color w:val="000000"/>
                <w:sz w:val="20"/>
              </w:rPr>
              <w:t xml:space="preserve">Gestión de </w:t>
            </w:r>
            <w:r w:rsidRPr="00E01E4B">
              <w:rPr>
                <w:rFonts w:ascii="Arial" w:hAnsi="Arial" w:cs="Arial"/>
                <w:color w:val="000000"/>
                <w:sz w:val="20"/>
              </w:rPr>
              <w:t>Calidad</w:t>
            </w:r>
          </w:p>
        </w:tc>
        <w:tc>
          <w:tcPr>
            <w:tcW w:w="1238" w:type="pct"/>
            <w:tcBorders>
              <w:top w:val="single" w:sz="4" w:space="0" w:color="000000"/>
              <w:left w:val="single" w:sz="4" w:space="0" w:color="000000"/>
              <w:bottom w:val="single" w:sz="4" w:space="0" w:color="000000"/>
              <w:right w:val="single" w:sz="4" w:space="0" w:color="000000"/>
            </w:tcBorders>
            <w:vAlign w:val="center"/>
          </w:tcPr>
          <w:p w:rsidR="00E01E4B" w:rsidRPr="00E01E4B" w:rsidRDefault="00E01E4B" w:rsidP="00E01E4B">
            <w:pPr>
              <w:pStyle w:val="Sinespaciado"/>
              <w:spacing w:line="276" w:lineRule="auto"/>
              <w:jc w:val="center"/>
              <w:rPr>
                <w:rFonts w:ascii="Arial" w:hAnsi="Arial" w:cs="Arial"/>
                <w:color w:val="000000"/>
                <w:sz w:val="20"/>
              </w:rPr>
            </w:pPr>
            <w:r>
              <w:rPr>
                <w:rFonts w:ascii="Arial" w:hAnsi="Arial" w:cs="Arial"/>
                <w:color w:val="000000"/>
                <w:sz w:val="20"/>
              </w:rPr>
              <w:t>Servidor</w:t>
            </w:r>
          </w:p>
        </w:tc>
      </w:tr>
      <w:tr w:rsidR="00E01E4B" w:rsidRPr="00CE0D62" w:rsidTr="00CE0D62">
        <w:trPr>
          <w:trHeight w:val="457"/>
          <w:jc w:val="center"/>
        </w:trPr>
        <w:tc>
          <w:tcPr>
            <w:tcW w:w="739" w:type="pct"/>
            <w:tcBorders>
              <w:top w:val="single" w:sz="4" w:space="0" w:color="000000"/>
              <w:left w:val="single" w:sz="4" w:space="0" w:color="000000"/>
              <w:bottom w:val="single" w:sz="4" w:space="0" w:color="000000"/>
              <w:right w:val="single" w:sz="4" w:space="0" w:color="000000"/>
            </w:tcBorders>
            <w:vAlign w:val="center"/>
          </w:tcPr>
          <w:p w:rsidR="00E01E4B" w:rsidRPr="00E01E4B" w:rsidRDefault="00E01E4B" w:rsidP="00E01E4B">
            <w:pPr>
              <w:pStyle w:val="Sinespaciado"/>
              <w:spacing w:line="276" w:lineRule="auto"/>
              <w:jc w:val="center"/>
              <w:rPr>
                <w:rFonts w:ascii="Arial" w:hAnsi="Arial" w:cs="Arial"/>
                <w:sz w:val="20"/>
              </w:rPr>
            </w:pPr>
            <w:r w:rsidRPr="00E01E4B">
              <w:rPr>
                <w:rFonts w:ascii="Arial" w:hAnsi="Arial" w:cs="Arial"/>
                <w:sz w:val="20"/>
              </w:rPr>
              <w:t>ODO-PT-05</w:t>
            </w:r>
          </w:p>
        </w:tc>
        <w:tc>
          <w:tcPr>
            <w:tcW w:w="2020" w:type="pct"/>
            <w:tcBorders>
              <w:top w:val="single" w:sz="4" w:space="0" w:color="000000"/>
              <w:left w:val="single" w:sz="4" w:space="0" w:color="000000"/>
              <w:bottom w:val="single" w:sz="4" w:space="0" w:color="000000"/>
              <w:right w:val="single" w:sz="4" w:space="0" w:color="000000"/>
            </w:tcBorders>
            <w:vAlign w:val="center"/>
          </w:tcPr>
          <w:p w:rsidR="00E01E4B" w:rsidRPr="00E01E4B" w:rsidRDefault="00E01E4B" w:rsidP="00E01E4B">
            <w:pPr>
              <w:pStyle w:val="Sinespaciado"/>
              <w:spacing w:line="276" w:lineRule="auto"/>
              <w:jc w:val="both"/>
              <w:rPr>
                <w:rFonts w:ascii="Arial" w:hAnsi="Arial" w:cs="Arial"/>
                <w:sz w:val="20"/>
              </w:rPr>
            </w:pPr>
            <w:r w:rsidRPr="00E01E4B">
              <w:rPr>
                <w:rFonts w:ascii="Arial" w:hAnsi="Arial" w:cs="Arial"/>
                <w:sz w:val="20"/>
              </w:rPr>
              <w:t>PROTOCOLO DE LIMPIEZA Y DESINFECCIÓN EN ODONTOLOGÍA Y ESTERILIZACIÓN</w:t>
            </w:r>
          </w:p>
        </w:tc>
        <w:tc>
          <w:tcPr>
            <w:tcW w:w="1003" w:type="pct"/>
            <w:tcBorders>
              <w:top w:val="single" w:sz="4" w:space="0" w:color="000000"/>
              <w:left w:val="single" w:sz="4" w:space="0" w:color="000000"/>
              <w:bottom w:val="single" w:sz="4" w:space="0" w:color="000000"/>
              <w:right w:val="single" w:sz="4" w:space="0" w:color="000000"/>
            </w:tcBorders>
            <w:vAlign w:val="center"/>
          </w:tcPr>
          <w:p w:rsidR="00E01E4B" w:rsidRPr="00E01E4B" w:rsidRDefault="000A58FA" w:rsidP="00E01E4B">
            <w:pPr>
              <w:pStyle w:val="Sinespaciado"/>
              <w:spacing w:line="276" w:lineRule="auto"/>
              <w:jc w:val="center"/>
              <w:rPr>
                <w:rFonts w:ascii="Arial" w:hAnsi="Arial" w:cs="Arial"/>
                <w:color w:val="000000"/>
                <w:sz w:val="20"/>
              </w:rPr>
            </w:pPr>
            <w:r>
              <w:rPr>
                <w:rFonts w:ascii="Arial" w:hAnsi="Arial" w:cs="Arial"/>
                <w:color w:val="000000"/>
                <w:sz w:val="20"/>
              </w:rPr>
              <w:t xml:space="preserve">Gestión de </w:t>
            </w:r>
            <w:r w:rsidRPr="00E01E4B">
              <w:rPr>
                <w:rFonts w:ascii="Arial" w:hAnsi="Arial" w:cs="Arial"/>
                <w:color w:val="000000"/>
                <w:sz w:val="20"/>
              </w:rPr>
              <w:t>Calidad</w:t>
            </w:r>
          </w:p>
        </w:tc>
        <w:tc>
          <w:tcPr>
            <w:tcW w:w="1238" w:type="pct"/>
            <w:tcBorders>
              <w:top w:val="single" w:sz="4" w:space="0" w:color="000000"/>
              <w:left w:val="single" w:sz="4" w:space="0" w:color="000000"/>
              <w:bottom w:val="single" w:sz="4" w:space="0" w:color="000000"/>
              <w:right w:val="single" w:sz="4" w:space="0" w:color="000000"/>
            </w:tcBorders>
            <w:vAlign w:val="center"/>
          </w:tcPr>
          <w:p w:rsidR="00E01E4B" w:rsidRPr="00E01E4B" w:rsidRDefault="00E01E4B" w:rsidP="00E01E4B">
            <w:pPr>
              <w:jc w:val="center"/>
              <w:rPr>
                <w:rFonts w:ascii="Arial" w:hAnsi="Arial" w:cs="Arial"/>
                <w:color w:val="000000"/>
                <w:sz w:val="20"/>
              </w:rPr>
            </w:pPr>
            <w:r>
              <w:rPr>
                <w:rFonts w:ascii="Arial" w:hAnsi="Arial" w:cs="Arial"/>
                <w:color w:val="000000"/>
                <w:sz w:val="20"/>
              </w:rPr>
              <w:t>Servidor</w:t>
            </w:r>
          </w:p>
        </w:tc>
      </w:tr>
      <w:tr w:rsidR="00E01E4B" w:rsidRPr="00CE0D62" w:rsidTr="00CE0D62">
        <w:trPr>
          <w:trHeight w:val="457"/>
          <w:jc w:val="center"/>
        </w:trPr>
        <w:tc>
          <w:tcPr>
            <w:tcW w:w="739" w:type="pct"/>
            <w:tcBorders>
              <w:top w:val="single" w:sz="4" w:space="0" w:color="000000"/>
              <w:left w:val="single" w:sz="4" w:space="0" w:color="000000"/>
              <w:bottom w:val="single" w:sz="4" w:space="0" w:color="000000"/>
              <w:right w:val="single" w:sz="4" w:space="0" w:color="000000"/>
            </w:tcBorders>
            <w:vAlign w:val="center"/>
          </w:tcPr>
          <w:p w:rsidR="00E01E4B" w:rsidRPr="00E01E4B" w:rsidRDefault="009A142C" w:rsidP="00E01E4B">
            <w:pPr>
              <w:pStyle w:val="Sinespaciado"/>
              <w:spacing w:line="276" w:lineRule="auto"/>
              <w:jc w:val="center"/>
              <w:rPr>
                <w:rFonts w:ascii="Arial" w:hAnsi="Arial" w:cs="Arial"/>
                <w:sz w:val="20"/>
              </w:rPr>
            </w:pPr>
            <w:r>
              <w:rPr>
                <w:rFonts w:ascii="Arial" w:hAnsi="Arial" w:cs="Arial"/>
                <w:sz w:val="20"/>
              </w:rPr>
              <w:t>SST-FR-14</w:t>
            </w:r>
          </w:p>
        </w:tc>
        <w:tc>
          <w:tcPr>
            <w:tcW w:w="2020" w:type="pct"/>
            <w:tcBorders>
              <w:top w:val="single" w:sz="4" w:space="0" w:color="000000"/>
              <w:left w:val="single" w:sz="4" w:space="0" w:color="000000"/>
              <w:bottom w:val="single" w:sz="4" w:space="0" w:color="000000"/>
              <w:right w:val="single" w:sz="4" w:space="0" w:color="000000"/>
            </w:tcBorders>
            <w:vAlign w:val="center"/>
          </w:tcPr>
          <w:p w:rsidR="00E01E4B" w:rsidRPr="00E01E4B" w:rsidRDefault="00E01E4B" w:rsidP="00E01E4B">
            <w:pPr>
              <w:pStyle w:val="Sinespaciado"/>
              <w:spacing w:line="276" w:lineRule="auto"/>
              <w:jc w:val="both"/>
              <w:rPr>
                <w:rFonts w:ascii="Arial" w:hAnsi="Arial" w:cs="Arial"/>
                <w:sz w:val="20"/>
              </w:rPr>
            </w:pPr>
            <w:r w:rsidRPr="00E01E4B">
              <w:rPr>
                <w:rFonts w:ascii="Arial" w:hAnsi="Arial" w:cs="Arial"/>
                <w:sz w:val="20"/>
              </w:rPr>
              <w:t xml:space="preserve">FORMATO REPORTE DE ACTOS INSEGUROS, CONDICIONES PELIGROSAS, INCIDENTES Y ACCIDENTES DE TRABAJO </w:t>
            </w:r>
          </w:p>
        </w:tc>
        <w:tc>
          <w:tcPr>
            <w:tcW w:w="1003" w:type="pct"/>
            <w:tcBorders>
              <w:top w:val="single" w:sz="4" w:space="0" w:color="000000"/>
              <w:left w:val="single" w:sz="4" w:space="0" w:color="000000"/>
              <w:bottom w:val="single" w:sz="4" w:space="0" w:color="000000"/>
              <w:right w:val="single" w:sz="4" w:space="0" w:color="000000"/>
            </w:tcBorders>
            <w:vAlign w:val="center"/>
          </w:tcPr>
          <w:p w:rsidR="00E01E4B" w:rsidRPr="00E01E4B" w:rsidRDefault="00E01E4B" w:rsidP="00E01E4B">
            <w:pPr>
              <w:pStyle w:val="Sinespaciado"/>
              <w:spacing w:line="276" w:lineRule="auto"/>
              <w:jc w:val="center"/>
              <w:rPr>
                <w:rFonts w:ascii="Arial" w:hAnsi="Arial" w:cs="Arial"/>
                <w:color w:val="000000"/>
                <w:sz w:val="20"/>
              </w:rPr>
            </w:pPr>
            <w:r w:rsidRPr="00E01E4B">
              <w:rPr>
                <w:rFonts w:ascii="Arial" w:hAnsi="Arial" w:cs="Arial"/>
                <w:color w:val="000000"/>
                <w:sz w:val="20"/>
              </w:rPr>
              <w:t>Seguridad y Salud en el Trabajo</w:t>
            </w:r>
          </w:p>
        </w:tc>
        <w:tc>
          <w:tcPr>
            <w:tcW w:w="1238" w:type="pct"/>
            <w:tcBorders>
              <w:top w:val="single" w:sz="4" w:space="0" w:color="000000"/>
              <w:left w:val="single" w:sz="4" w:space="0" w:color="000000"/>
              <w:bottom w:val="single" w:sz="4" w:space="0" w:color="000000"/>
              <w:right w:val="single" w:sz="4" w:space="0" w:color="000000"/>
            </w:tcBorders>
            <w:vAlign w:val="center"/>
          </w:tcPr>
          <w:p w:rsidR="00E01E4B" w:rsidRPr="00E01E4B" w:rsidRDefault="00E01E4B" w:rsidP="00E01E4B">
            <w:pPr>
              <w:jc w:val="center"/>
              <w:rPr>
                <w:sz w:val="20"/>
              </w:rPr>
            </w:pPr>
            <w:r>
              <w:rPr>
                <w:rFonts w:ascii="Arial" w:hAnsi="Arial" w:cs="Arial"/>
                <w:color w:val="000000"/>
                <w:sz w:val="20"/>
              </w:rPr>
              <w:t>Servidor</w:t>
            </w:r>
          </w:p>
        </w:tc>
      </w:tr>
    </w:tbl>
    <w:p w:rsidR="003069A4" w:rsidRDefault="003069A4" w:rsidP="00CE0D62">
      <w:pPr>
        <w:rPr>
          <w:rFonts w:cs="Arial"/>
          <w:szCs w:val="24"/>
        </w:rPr>
      </w:pPr>
    </w:p>
    <w:p w:rsidR="003069A4" w:rsidRDefault="003069A4" w:rsidP="003069A4">
      <w:pPr>
        <w:jc w:val="center"/>
        <w:rPr>
          <w:rFonts w:cs="Arial"/>
          <w:szCs w:val="24"/>
        </w:rPr>
      </w:pPr>
    </w:p>
    <w:p w:rsidR="003069A4" w:rsidRDefault="003069A4" w:rsidP="003069A4">
      <w:pPr>
        <w:jc w:val="center"/>
        <w:rPr>
          <w:rFonts w:cs="Arial"/>
          <w:szCs w:val="24"/>
        </w:rPr>
      </w:pPr>
    </w:p>
    <w:p w:rsidR="00D77223" w:rsidRPr="003756E3" w:rsidRDefault="00D77223" w:rsidP="003756E3">
      <w:pPr>
        <w:pStyle w:val="Sinespaciado"/>
        <w:spacing w:line="276" w:lineRule="auto"/>
        <w:jc w:val="both"/>
        <w:rPr>
          <w:rFonts w:ascii="Arial" w:hAnsi="Arial" w:cs="Arial"/>
          <w:b/>
          <w:sz w:val="24"/>
          <w:szCs w:val="24"/>
        </w:rPr>
      </w:pPr>
      <w:r w:rsidRPr="003756E3">
        <w:rPr>
          <w:rFonts w:ascii="Arial" w:hAnsi="Arial" w:cs="Arial"/>
          <w:b/>
          <w:sz w:val="24"/>
          <w:szCs w:val="24"/>
        </w:rPr>
        <w:lastRenderedPageBreak/>
        <w:t>TABLA DE CONTENIDO</w:t>
      </w:r>
    </w:p>
    <w:sdt>
      <w:sdtPr>
        <w:rPr>
          <w:rFonts w:ascii="Arial" w:eastAsiaTheme="minorHAnsi" w:hAnsi="Arial" w:cs="Arial"/>
          <w:b w:val="0"/>
          <w:bCs w:val="0"/>
          <w:color w:val="auto"/>
          <w:sz w:val="24"/>
          <w:szCs w:val="24"/>
          <w:lang w:val="es-ES" w:eastAsia="en-US"/>
        </w:rPr>
        <w:id w:val="498387349"/>
        <w:docPartObj>
          <w:docPartGallery w:val="Table of Contents"/>
          <w:docPartUnique/>
        </w:docPartObj>
      </w:sdtPr>
      <w:sdtEndPr/>
      <w:sdtContent>
        <w:p w:rsidR="003756E3" w:rsidRPr="003756E3" w:rsidRDefault="003756E3" w:rsidP="003756E3">
          <w:pPr>
            <w:pStyle w:val="TtuloTDC"/>
            <w:rPr>
              <w:rFonts w:ascii="Arial" w:hAnsi="Arial" w:cs="Arial"/>
              <w:b w:val="0"/>
              <w:color w:val="auto"/>
              <w:sz w:val="24"/>
              <w:szCs w:val="24"/>
            </w:rPr>
          </w:pPr>
        </w:p>
        <w:bookmarkStart w:id="0" w:name="_GoBack"/>
        <w:bookmarkEnd w:id="0"/>
        <w:p w:rsidR="003A5CB7" w:rsidRDefault="003756E3">
          <w:pPr>
            <w:pStyle w:val="TDC1"/>
            <w:tabs>
              <w:tab w:val="right" w:leader="dot" w:pos="9962"/>
            </w:tabs>
            <w:rPr>
              <w:rFonts w:eastAsiaTheme="minorEastAsia"/>
              <w:noProof/>
              <w:lang w:eastAsia="es-CO"/>
            </w:rPr>
          </w:pPr>
          <w:r w:rsidRPr="003756E3">
            <w:rPr>
              <w:rFonts w:ascii="Arial" w:hAnsi="Arial" w:cs="Arial"/>
              <w:sz w:val="24"/>
              <w:szCs w:val="24"/>
            </w:rPr>
            <w:fldChar w:fldCharType="begin"/>
          </w:r>
          <w:r w:rsidRPr="003756E3">
            <w:rPr>
              <w:rFonts w:ascii="Arial" w:hAnsi="Arial" w:cs="Arial"/>
              <w:sz w:val="24"/>
              <w:szCs w:val="24"/>
            </w:rPr>
            <w:instrText xml:space="preserve"> TOC \o "1-3" \h \z \u </w:instrText>
          </w:r>
          <w:r w:rsidRPr="003756E3">
            <w:rPr>
              <w:rFonts w:ascii="Arial" w:hAnsi="Arial" w:cs="Arial"/>
              <w:sz w:val="24"/>
              <w:szCs w:val="24"/>
            </w:rPr>
            <w:fldChar w:fldCharType="separate"/>
          </w:r>
          <w:hyperlink w:anchor="_Toc82445618" w:history="1">
            <w:r w:rsidR="003A5CB7" w:rsidRPr="00B25EE1">
              <w:rPr>
                <w:rStyle w:val="Hipervnculo"/>
                <w:rFonts w:ascii="Arial" w:hAnsi="Arial" w:cs="Arial"/>
                <w:b/>
                <w:noProof/>
              </w:rPr>
              <w:t>1. OBJETIVO</w:t>
            </w:r>
            <w:r w:rsidR="003A5CB7">
              <w:rPr>
                <w:noProof/>
                <w:webHidden/>
              </w:rPr>
              <w:tab/>
            </w:r>
            <w:r w:rsidR="003A5CB7">
              <w:rPr>
                <w:noProof/>
                <w:webHidden/>
              </w:rPr>
              <w:fldChar w:fldCharType="begin"/>
            </w:r>
            <w:r w:rsidR="003A5CB7">
              <w:rPr>
                <w:noProof/>
                <w:webHidden/>
              </w:rPr>
              <w:instrText xml:space="preserve"> PAGEREF _Toc82445618 \h </w:instrText>
            </w:r>
            <w:r w:rsidR="003A5CB7">
              <w:rPr>
                <w:noProof/>
                <w:webHidden/>
              </w:rPr>
            </w:r>
            <w:r w:rsidR="003A5CB7">
              <w:rPr>
                <w:noProof/>
                <w:webHidden/>
              </w:rPr>
              <w:fldChar w:fldCharType="separate"/>
            </w:r>
            <w:r w:rsidR="00120B37">
              <w:rPr>
                <w:noProof/>
                <w:webHidden/>
              </w:rPr>
              <w:t>3</w:t>
            </w:r>
            <w:r w:rsidR="003A5CB7">
              <w:rPr>
                <w:noProof/>
                <w:webHidden/>
              </w:rPr>
              <w:fldChar w:fldCharType="end"/>
            </w:r>
          </w:hyperlink>
        </w:p>
        <w:p w:rsidR="003A5CB7" w:rsidRDefault="003A5CB7">
          <w:pPr>
            <w:pStyle w:val="TDC1"/>
            <w:tabs>
              <w:tab w:val="right" w:leader="dot" w:pos="9962"/>
            </w:tabs>
            <w:rPr>
              <w:rFonts w:eastAsiaTheme="minorEastAsia"/>
              <w:noProof/>
              <w:lang w:eastAsia="es-CO"/>
            </w:rPr>
          </w:pPr>
          <w:hyperlink w:anchor="_Toc82445619" w:history="1">
            <w:r w:rsidRPr="00B25EE1">
              <w:rPr>
                <w:rStyle w:val="Hipervnculo"/>
                <w:rFonts w:ascii="Arial" w:hAnsi="Arial" w:cs="Arial"/>
                <w:b/>
                <w:noProof/>
              </w:rPr>
              <w:t>2. ALCANCE</w:t>
            </w:r>
            <w:r>
              <w:rPr>
                <w:noProof/>
                <w:webHidden/>
              </w:rPr>
              <w:tab/>
            </w:r>
            <w:r>
              <w:rPr>
                <w:noProof/>
                <w:webHidden/>
              </w:rPr>
              <w:fldChar w:fldCharType="begin"/>
            </w:r>
            <w:r>
              <w:rPr>
                <w:noProof/>
                <w:webHidden/>
              </w:rPr>
              <w:instrText xml:space="preserve"> PAGEREF _Toc82445619 \h </w:instrText>
            </w:r>
            <w:r>
              <w:rPr>
                <w:noProof/>
                <w:webHidden/>
              </w:rPr>
            </w:r>
            <w:r>
              <w:rPr>
                <w:noProof/>
                <w:webHidden/>
              </w:rPr>
              <w:fldChar w:fldCharType="separate"/>
            </w:r>
            <w:r w:rsidR="00120B37">
              <w:rPr>
                <w:noProof/>
                <w:webHidden/>
              </w:rPr>
              <w:t>3</w:t>
            </w:r>
            <w:r>
              <w:rPr>
                <w:noProof/>
                <w:webHidden/>
              </w:rPr>
              <w:fldChar w:fldCharType="end"/>
            </w:r>
          </w:hyperlink>
        </w:p>
        <w:p w:rsidR="003A5CB7" w:rsidRDefault="003A5CB7">
          <w:pPr>
            <w:pStyle w:val="TDC1"/>
            <w:tabs>
              <w:tab w:val="right" w:leader="dot" w:pos="9962"/>
            </w:tabs>
            <w:rPr>
              <w:rFonts w:eastAsiaTheme="minorEastAsia"/>
              <w:noProof/>
              <w:lang w:eastAsia="es-CO"/>
            </w:rPr>
          </w:pPr>
          <w:hyperlink w:anchor="_Toc82445620" w:history="1">
            <w:r w:rsidRPr="00B25EE1">
              <w:rPr>
                <w:rStyle w:val="Hipervnculo"/>
                <w:rFonts w:ascii="Arial" w:hAnsi="Arial" w:cs="Arial"/>
                <w:b/>
                <w:noProof/>
              </w:rPr>
              <w:t>3. RESPONSABILIDAD</w:t>
            </w:r>
            <w:r>
              <w:rPr>
                <w:noProof/>
                <w:webHidden/>
              </w:rPr>
              <w:tab/>
            </w:r>
            <w:r>
              <w:rPr>
                <w:noProof/>
                <w:webHidden/>
              </w:rPr>
              <w:fldChar w:fldCharType="begin"/>
            </w:r>
            <w:r>
              <w:rPr>
                <w:noProof/>
                <w:webHidden/>
              </w:rPr>
              <w:instrText xml:space="preserve"> PAGEREF _Toc82445620 \h </w:instrText>
            </w:r>
            <w:r>
              <w:rPr>
                <w:noProof/>
                <w:webHidden/>
              </w:rPr>
            </w:r>
            <w:r>
              <w:rPr>
                <w:noProof/>
                <w:webHidden/>
              </w:rPr>
              <w:fldChar w:fldCharType="separate"/>
            </w:r>
            <w:r w:rsidR="00120B37">
              <w:rPr>
                <w:noProof/>
                <w:webHidden/>
              </w:rPr>
              <w:t>3</w:t>
            </w:r>
            <w:r>
              <w:rPr>
                <w:noProof/>
                <w:webHidden/>
              </w:rPr>
              <w:fldChar w:fldCharType="end"/>
            </w:r>
          </w:hyperlink>
        </w:p>
        <w:p w:rsidR="003A5CB7" w:rsidRDefault="003A5CB7">
          <w:pPr>
            <w:pStyle w:val="TDC1"/>
            <w:tabs>
              <w:tab w:val="right" w:leader="dot" w:pos="9962"/>
            </w:tabs>
            <w:rPr>
              <w:rFonts w:eastAsiaTheme="minorEastAsia"/>
              <w:noProof/>
              <w:lang w:eastAsia="es-CO"/>
            </w:rPr>
          </w:pPr>
          <w:hyperlink w:anchor="_Toc82445621" w:history="1">
            <w:r w:rsidRPr="00B25EE1">
              <w:rPr>
                <w:rStyle w:val="Hipervnculo"/>
                <w:rFonts w:ascii="Arial" w:hAnsi="Arial" w:cs="Arial"/>
                <w:b/>
                <w:noProof/>
              </w:rPr>
              <w:t>4. GLOSARIO Y SIGLAS</w:t>
            </w:r>
            <w:r>
              <w:rPr>
                <w:noProof/>
                <w:webHidden/>
              </w:rPr>
              <w:tab/>
            </w:r>
            <w:r>
              <w:rPr>
                <w:noProof/>
                <w:webHidden/>
              </w:rPr>
              <w:fldChar w:fldCharType="begin"/>
            </w:r>
            <w:r>
              <w:rPr>
                <w:noProof/>
                <w:webHidden/>
              </w:rPr>
              <w:instrText xml:space="preserve"> PAGEREF _Toc82445621 \h </w:instrText>
            </w:r>
            <w:r>
              <w:rPr>
                <w:noProof/>
                <w:webHidden/>
              </w:rPr>
            </w:r>
            <w:r>
              <w:rPr>
                <w:noProof/>
                <w:webHidden/>
              </w:rPr>
              <w:fldChar w:fldCharType="separate"/>
            </w:r>
            <w:r w:rsidR="00120B37">
              <w:rPr>
                <w:noProof/>
                <w:webHidden/>
              </w:rPr>
              <w:t>3</w:t>
            </w:r>
            <w:r>
              <w:rPr>
                <w:noProof/>
                <w:webHidden/>
              </w:rPr>
              <w:fldChar w:fldCharType="end"/>
            </w:r>
          </w:hyperlink>
        </w:p>
        <w:p w:rsidR="003A5CB7" w:rsidRDefault="003A5CB7">
          <w:pPr>
            <w:pStyle w:val="TDC1"/>
            <w:tabs>
              <w:tab w:val="right" w:leader="dot" w:pos="9962"/>
            </w:tabs>
            <w:rPr>
              <w:rFonts w:eastAsiaTheme="minorEastAsia"/>
              <w:noProof/>
              <w:lang w:eastAsia="es-CO"/>
            </w:rPr>
          </w:pPr>
          <w:hyperlink w:anchor="_Toc82445622" w:history="1">
            <w:r w:rsidRPr="00B25EE1">
              <w:rPr>
                <w:rStyle w:val="Hipervnculo"/>
                <w:rFonts w:ascii="Arial" w:hAnsi="Arial" w:cs="Arial"/>
                <w:b/>
                <w:noProof/>
              </w:rPr>
              <w:t>5. DOCUMENTOS DE REFERENCIA</w:t>
            </w:r>
            <w:r>
              <w:rPr>
                <w:noProof/>
                <w:webHidden/>
              </w:rPr>
              <w:tab/>
            </w:r>
            <w:r>
              <w:rPr>
                <w:noProof/>
                <w:webHidden/>
              </w:rPr>
              <w:fldChar w:fldCharType="begin"/>
            </w:r>
            <w:r>
              <w:rPr>
                <w:noProof/>
                <w:webHidden/>
              </w:rPr>
              <w:instrText xml:space="preserve"> PAGEREF _Toc82445622 \h </w:instrText>
            </w:r>
            <w:r>
              <w:rPr>
                <w:noProof/>
                <w:webHidden/>
              </w:rPr>
            </w:r>
            <w:r>
              <w:rPr>
                <w:noProof/>
                <w:webHidden/>
              </w:rPr>
              <w:fldChar w:fldCharType="separate"/>
            </w:r>
            <w:r w:rsidR="00120B37">
              <w:rPr>
                <w:noProof/>
                <w:webHidden/>
              </w:rPr>
              <w:t>5</w:t>
            </w:r>
            <w:r>
              <w:rPr>
                <w:noProof/>
                <w:webHidden/>
              </w:rPr>
              <w:fldChar w:fldCharType="end"/>
            </w:r>
          </w:hyperlink>
        </w:p>
        <w:p w:rsidR="003A5CB7" w:rsidRDefault="003A5CB7">
          <w:pPr>
            <w:pStyle w:val="TDC1"/>
            <w:tabs>
              <w:tab w:val="right" w:leader="dot" w:pos="9962"/>
            </w:tabs>
            <w:rPr>
              <w:rFonts w:eastAsiaTheme="minorEastAsia"/>
              <w:noProof/>
              <w:lang w:eastAsia="es-CO"/>
            </w:rPr>
          </w:pPr>
          <w:hyperlink w:anchor="_Toc82445623" w:history="1">
            <w:r w:rsidRPr="00B25EE1">
              <w:rPr>
                <w:rStyle w:val="Hipervnculo"/>
                <w:rFonts w:ascii="Arial" w:hAnsi="Arial" w:cs="Arial"/>
                <w:b/>
                <w:noProof/>
              </w:rPr>
              <w:t>6. CONTENIDO</w:t>
            </w:r>
            <w:r>
              <w:rPr>
                <w:noProof/>
                <w:webHidden/>
              </w:rPr>
              <w:tab/>
            </w:r>
            <w:r>
              <w:rPr>
                <w:noProof/>
                <w:webHidden/>
              </w:rPr>
              <w:fldChar w:fldCharType="begin"/>
            </w:r>
            <w:r>
              <w:rPr>
                <w:noProof/>
                <w:webHidden/>
              </w:rPr>
              <w:instrText xml:space="preserve"> PAGEREF _Toc82445623 \h </w:instrText>
            </w:r>
            <w:r>
              <w:rPr>
                <w:noProof/>
                <w:webHidden/>
              </w:rPr>
            </w:r>
            <w:r>
              <w:rPr>
                <w:noProof/>
                <w:webHidden/>
              </w:rPr>
              <w:fldChar w:fldCharType="separate"/>
            </w:r>
            <w:r w:rsidR="00120B37">
              <w:rPr>
                <w:noProof/>
                <w:webHidden/>
              </w:rPr>
              <w:t>5</w:t>
            </w:r>
            <w:r>
              <w:rPr>
                <w:noProof/>
                <w:webHidden/>
              </w:rPr>
              <w:fldChar w:fldCharType="end"/>
            </w:r>
          </w:hyperlink>
        </w:p>
        <w:p w:rsidR="003A5CB7" w:rsidRDefault="003A5CB7">
          <w:pPr>
            <w:pStyle w:val="TDC2"/>
            <w:tabs>
              <w:tab w:val="right" w:leader="dot" w:pos="9962"/>
            </w:tabs>
            <w:rPr>
              <w:rFonts w:eastAsiaTheme="minorEastAsia"/>
              <w:noProof/>
              <w:lang w:eastAsia="es-CO"/>
            </w:rPr>
          </w:pPr>
          <w:hyperlink w:anchor="_Toc82445624" w:history="1">
            <w:r w:rsidRPr="00B25EE1">
              <w:rPr>
                <w:rStyle w:val="Hipervnculo"/>
                <w:rFonts w:ascii="Arial" w:hAnsi="Arial" w:cs="Arial"/>
                <w:b/>
                <w:noProof/>
              </w:rPr>
              <w:t>6.1 GENERALIDADES</w:t>
            </w:r>
            <w:r>
              <w:rPr>
                <w:noProof/>
                <w:webHidden/>
              </w:rPr>
              <w:tab/>
            </w:r>
            <w:r>
              <w:rPr>
                <w:noProof/>
                <w:webHidden/>
              </w:rPr>
              <w:fldChar w:fldCharType="begin"/>
            </w:r>
            <w:r>
              <w:rPr>
                <w:noProof/>
                <w:webHidden/>
              </w:rPr>
              <w:instrText xml:space="preserve"> PAGEREF _Toc82445624 \h </w:instrText>
            </w:r>
            <w:r>
              <w:rPr>
                <w:noProof/>
                <w:webHidden/>
              </w:rPr>
            </w:r>
            <w:r>
              <w:rPr>
                <w:noProof/>
                <w:webHidden/>
              </w:rPr>
              <w:fldChar w:fldCharType="separate"/>
            </w:r>
            <w:r w:rsidR="00120B37">
              <w:rPr>
                <w:noProof/>
                <w:webHidden/>
              </w:rPr>
              <w:t>5</w:t>
            </w:r>
            <w:r>
              <w:rPr>
                <w:noProof/>
                <w:webHidden/>
              </w:rPr>
              <w:fldChar w:fldCharType="end"/>
            </w:r>
          </w:hyperlink>
        </w:p>
        <w:p w:rsidR="003A5CB7" w:rsidRDefault="003A5CB7">
          <w:pPr>
            <w:pStyle w:val="TDC3"/>
            <w:tabs>
              <w:tab w:val="right" w:leader="dot" w:pos="9962"/>
            </w:tabs>
            <w:rPr>
              <w:rFonts w:eastAsiaTheme="minorEastAsia"/>
              <w:noProof/>
              <w:lang w:eastAsia="es-CO"/>
            </w:rPr>
          </w:pPr>
          <w:hyperlink w:anchor="_Toc82445625" w:history="1">
            <w:r w:rsidRPr="00B25EE1">
              <w:rPr>
                <w:rStyle w:val="Hipervnculo"/>
                <w:rFonts w:ascii="Arial" w:hAnsi="Arial" w:cs="Arial"/>
                <w:b/>
                <w:noProof/>
              </w:rPr>
              <w:t>6.1.1 Normas de Bioseguridad</w:t>
            </w:r>
            <w:r>
              <w:rPr>
                <w:noProof/>
                <w:webHidden/>
              </w:rPr>
              <w:tab/>
            </w:r>
            <w:r>
              <w:rPr>
                <w:noProof/>
                <w:webHidden/>
              </w:rPr>
              <w:fldChar w:fldCharType="begin"/>
            </w:r>
            <w:r>
              <w:rPr>
                <w:noProof/>
                <w:webHidden/>
              </w:rPr>
              <w:instrText xml:space="preserve"> PAGEREF _Toc82445625 \h </w:instrText>
            </w:r>
            <w:r>
              <w:rPr>
                <w:noProof/>
                <w:webHidden/>
              </w:rPr>
            </w:r>
            <w:r>
              <w:rPr>
                <w:noProof/>
                <w:webHidden/>
              </w:rPr>
              <w:fldChar w:fldCharType="separate"/>
            </w:r>
            <w:r w:rsidR="00120B37">
              <w:rPr>
                <w:noProof/>
                <w:webHidden/>
              </w:rPr>
              <w:t>6</w:t>
            </w:r>
            <w:r>
              <w:rPr>
                <w:noProof/>
                <w:webHidden/>
              </w:rPr>
              <w:fldChar w:fldCharType="end"/>
            </w:r>
          </w:hyperlink>
        </w:p>
        <w:p w:rsidR="003A5CB7" w:rsidRDefault="003A5CB7">
          <w:pPr>
            <w:pStyle w:val="TDC3"/>
            <w:tabs>
              <w:tab w:val="right" w:leader="dot" w:pos="9962"/>
            </w:tabs>
            <w:rPr>
              <w:rFonts w:eastAsiaTheme="minorEastAsia"/>
              <w:noProof/>
              <w:lang w:eastAsia="es-CO"/>
            </w:rPr>
          </w:pPr>
          <w:hyperlink w:anchor="_Toc82445626" w:history="1">
            <w:r w:rsidRPr="00B25EE1">
              <w:rPr>
                <w:rStyle w:val="Hipervnculo"/>
                <w:rFonts w:ascii="Arial" w:hAnsi="Arial" w:cs="Arial"/>
                <w:b/>
                <w:noProof/>
              </w:rPr>
              <w:t>6.1.2 Normas de Bioseguridad para el Área de Odontología</w:t>
            </w:r>
            <w:r>
              <w:rPr>
                <w:noProof/>
                <w:webHidden/>
              </w:rPr>
              <w:tab/>
            </w:r>
            <w:r>
              <w:rPr>
                <w:noProof/>
                <w:webHidden/>
              </w:rPr>
              <w:fldChar w:fldCharType="begin"/>
            </w:r>
            <w:r>
              <w:rPr>
                <w:noProof/>
                <w:webHidden/>
              </w:rPr>
              <w:instrText xml:space="preserve"> PAGEREF _Toc82445626 \h </w:instrText>
            </w:r>
            <w:r>
              <w:rPr>
                <w:noProof/>
                <w:webHidden/>
              </w:rPr>
            </w:r>
            <w:r>
              <w:rPr>
                <w:noProof/>
                <w:webHidden/>
              </w:rPr>
              <w:fldChar w:fldCharType="separate"/>
            </w:r>
            <w:r w:rsidR="00120B37">
              <w:rPr>
                <w:noProof/>
                <w:webHidden/>
              </w:rPr>
              <w:t>7</w:t>
            </w:r>
            <w:r>
              <w:rPr>
                <w:noProof/>
                <w:webHidden/>
              </w:rPr>
              <w:fldChar w:fldCharType="end"/>
            </w:r>
          </w:hyperlink>
        </w:p>
        <w:p w:rsidR="003A5CB7" w:rsidRDefault="003A5CB7">
          <w:pPr>
            <w:pStyle w:val="TDC3"/>
            <w:tabs>
              <w:tab w:val="right" w:leader="dot" w:pos="9962"/>
            </w:tabs>
            <w:rPr>
              <w:rFonts w:eastAsiaTheme="minorEastAsia"/>
              <w:noProof/>
              <w:lang w:eastAsia="es-CO"/>
            </w:rPr>
          </w:pPr>
          <w:hyperlink w:anchor="_Toc82445627" w:history="1">
            <w:r w:rsidRPr="00B25EE1">
              <w:rPr>
                <w:rStyle w:val="Hipervnculo"/>
                <w:rFonts w:ascii="Arial" w:hAnsi="Arial" w:cs="Arial"/>
                <w:b/>
                <w:noProof/>
              </w:rPr>
              <w:t>6.1.3 Normas de Bioseguridad para el Área de Medicina General, Enfermería.</w:t>
            </w:r>
            <w:r>
              <w:rPr>
                <w:noProof/>
                <w:webHidden/>
              </w:rPr>
              <w:tab/>
            </w:r>
            <w:r>
              <w:rPr>
                <w:noProof/>
                <w:webHidden/>
              </w:rPr>
              <w:fldChar w:fldCharType="begin"/>
            </w:r>
            <w:r>
              <w:rPr>
                <w:noProof/>
                <w:webHidden/>
              </w:rPr>
              <w:instrText xml:space="preserve"> PAGEREF _Toc82445627 \h </w:instrText>
            </w:r>
            <w:r>
              <w:rPr>
                <w:noProof/>
                <w:webHidden/>
              </w:rPr>
            </w:r>
            <w:r>
              <w:rPr>
                <w:noProof/>
                <w:webHidden/>
              </w:rPr>
              <w:fldChar w:fldCharType="separate"/>
            </w:r>
            <w:r w:rsidR="00120B37">
              <w:rPr>
                <w:noProof/>
                <w:webHidden/>
              </w:rPr>
              <w:t>8</w:t>
            </w:r>
            <w:r>
              <w:rPr>
                <w:noProof/>
                <w:webHidden/>
              </w:rPr>
              <w:fldChar w:fldCharType="end"/>
            </w:r>
          </w:hyperlink>
        </w:p>
        <w:p w:rsidR="003A5CB7" w:rsidRDefault="003A5CB7">
          <w:pPr>
            <w:pStyle w:val="TDC3"/>
            <w:tabs>
              <w:tab w:val="right" w:leader="dot" w:pos="9962"/>
            </w:tabs>
            <w:rPr>
              <w:rFonts w:eastAsiaTheme="minorEastAsia"/>
              <w:noProof/>
              <w:lang w:eastAsia="es-CO"/>
            </w:rPr>
          </w:pPr>
          <w:hyperlink w:anchor="_Toc82445628" w:history="1">
            <w:r w:rsidRPr="00B25EE1">
              <w:rPr>
                <w:rStyle w:val="Hipervnculo"/>
                <w:rFonts w:ascii="Arial" w:hAnsi="Arial" w:cs="Arial"/>
                <w:b/>
                <w:noProof/>
              </w:rPr>
              <w:t>6.1.4 Normas de Bioseguridad para el Área de Laboratorio</w:t>
            </w:r>
            <w:r>
              <w:rPr>
                <w:noProof/>
                <w:webHidden/>
              </w:rPr>
              <w:tab/>
            </w:r>
            <w:r>
              <w:rPr>
                <w:noProof/>
                <w:webHidden/>
              </w:rPr>
              <w:fldChar w:fldCharType="begin"/>
            </w:r>
            <w:r>
              <w:rPr>
                <w:noProof/>
                <w:webHidden/>
              </w:rPr>
              <w:instrText xml:space="preserve"> PAGEREF _Toc82445628 \h </w:instrText>
            </w:r>
            <w:r>
              <w:rPr>
                <w:noProof/>
                <w:webHidden/>
              </w:rPr>
            </w:r>
            <w:r>
              <w:rPr>
                <w:noProof/>
                <w:webHidden/>
              </w:rPr>
              <w:fldChar w:fldCharType="separate"/>
            </w:r>
            <w:r w:rsidR="00120B37">
              <w:rPr>
                <w:noProof/>
                <w:webHidden/>
              </w:rPr>
              <w:t>8</w:t>
            </w:r>
            <w:r>
              <w:rPr>
                <w:noProof/>
                <w:webHidden/>
              </w:rPr>
              <w:fldChar w:fldCharType="end"/>
            </w:r>
          </w:hyperlink>
        </w:p>
        <w:p w:rsidR="003A5CB7" w:rsidRDefault="003A5CB7">
          <w:pPr>
            <w:pStyle w:val="TDC3"/>
            <w:tabs>
              <w:tab w:val="right" w:leader="dot" w:pos="9962"/>
            </w:tabs>
            <w:rPr>
              <w:rFonts w:eastAsiaTheme="minorEastAsia"/>
              <w:noProof/>
              <w:lang w:eastAsia="es-CO"/>
            </w:rPr>
          </w:pPr>
          <w:hyperlink w:anchor="_Toc82445629" w:history="1">
            <w:r w:rsidRPr="00B25EE1">
              <w:rPr>
                <w:rStyle w:val="Hipervnculo"/>
                <w:rFonts w:ascii="Arial" w:hAnsi="Arial" w:cs="Arial"/>
                <w:b/>
                <w:noProof/>
              </w:rPr>
              <w:t>6.1.5 Normas de Bioseguridad para el Área de Farmacia</w:t>
            </w:r>
            <w:r>
              <w:rPr>
                <w:noProof/>
                <w:webHidden/>
              </w:rPr>
              <w:tab/>
            </w:r>
            <w:r>
              <w:rPr>
                <w:noProof/>
                <w:webHidden/>
              </w:rPr>
              <w:fldChar w:fldCharType="begin"/>
            </w:r>
            <w:r>
              <w:rPr>
                <w:noProof/>
                <w:webHidden/>
              </w:rPr>
              <w:instrText xml:space="preserve"> PAGEREF _Toc82445629 \h </w:instrText>
            </w:r>
            <w:r>
              <w:rPr>
                <w:noProof/>
                <w:webHidden/>
              </w:rPr>
            </w:r>
            <w:r>
              <w:rPr>
                <w:noProof/>
                <w:webHidden/>
              </w:rPr>
              <w:fldChar w:fldCharType="separate"/>
            </w:r>
            <w:r w:rsidR="00120B37">
              <w:rPr>
                <w:noProof/>
                <w:webHidden/>
              </w:rPr>
              <w:t>10</w:t>
            </w:r>
            <w:r>
              <w:rPr>
                <w:noProof/>
                <w:webHidden/>
              </w:rPr>
              <w:fldChar w:fldCharType="end"/>
            </w:r>
          </w:hyperlink>
        </w:p>
        <w:p w:rsidR="003A5CB7" w:rsidRDefault="003A5CB7">
          <w:pPr>
            <w:pStyle w:val="TDC2"/>
            <w:tabs>
              <w:tab w:val="right" w:leader="dot" w:pos="9962"/>
            </w:tabs>
            <w:rPr>
              <w:rFonts w:eastAsiaTheme="minorEastAsia"/>
              <w:noProof/>
              <w:lang w:eastAsia="es-CO"/>
            </w:rPr>
          </w:pPr>
          <w:hyperlink w:anchor="_Toc82445630" w:history="1">
            <w:r w:rsidRPr="00B25EE1">
              <w:rPr>
                <w:rStyle w:val="Hipervnculo"/>
                <w:rFonts w:ascii="Arial" w:hAnsi="Arial" w:cs="Arial"/>
                <w:b/>
                <w:noProof/>
              </w:rPr>
              <w:t>6.2 HIGIENE DE MANOS Y LAVADO DE MANOS</w:t>
            </w:r>
            <w:r>
              <w:rPr>
                <w:noProof/>
                <w:webHidden/>
              </w:rPr>
              <w:tab/>
            </w:r>
            <w:r>
              <w:rPr>
                <w:noProof/>
                <w:webHidden/>
              </w:rPr>
              <w:fldChar w:fldCharType="begin"/>
            </w:r>
            <w:r>
              <w:rPr>
                <w:noProof/>
                <w:webHidden/>
              </w:rPr>
              <w:instrText xml:space="preserve"> PAGEREF _Toc82445630 \h </w:instrText>
            </w:r>
            <w:r>
              <w:rPr>
                <w:noProof/>
                <w:webHidden/>
              </w:rPr>
            </w:r>
            <w:r>
              <w:rPr>
                <w:noProof/>
                <w:webHidden/>
              </w:rPr>
              <w:fldChar w:fldCharType="separate"/>
            </w:r>
            <w:r w:rsidR="00120B37">
              <w:rPr>
                <w:noProof/>
                <w:webHidden/>
              </w:rPr>
              <w:t>10</w:t>
            </w:r>
            <w:r>
              <w:rPr>
                <w:noProof/>
                <w:webHidden/>
              </w:rPr>
              <w:fldChar w:fldCharType="end"/>
            </w:r>
          </w:hyperlink>
        </w:p>
        <w:p w:rsidR="003A5CB7" w:rsidRDefault="003A5CB7">
          <w:pPr>
            <w:pStyle w:val="TDC2"/>
            <w:tabs>
              <w:tab w:val="right" w:leader="dot" w:pos="9962"/>
            </w:tabs>
            <w:rPr>
              <w:rFonts w:eastAsiaTheme="minorEastAsia"/>
              <w:noProof/>
              <w:lang w:eastAsia="es-CO"/>
            </w:rPr>
          </w:pPr>
          <w:hyperlink w:anchor="_Toc82445631" w:history="1">
            <w:r w:rsidRPr="00B25EE1">
              <w:rPr>
                <w:rStyle w:val="Hipervnculo"/>
                <w:rFonts w:ascii="Arial" w:hAnsi="Arial" w:cs="Arial"/>
                <w:b/>
                <w:noProof/>
              </w:rPr>
              <w:t>6.3 ELEMENTOS DE PROTECCIÓN PERSONAL</w:t>
            </w:r>
            <w:r>
              <w:rPr>
                <w:noProof/>
                <w:webHidden/>
              </w:rPr>
              <w:tab/>
            </w:r>
            <w:r>
              <w:rPr>
                <w:noProof/>
                <w:webHidden/>
              </w:rPr>
              <w:fldChar w:fldCharType="begin"/>
            </w:r>
            <w:r>
              <w:rPr>
                <w:noProof/>
                <w:webHidden/>
              </w:rPr>
              <w:instrText xml:space="preserve"> PAGEREF _Toc82445631 \h </w:instrText>
            </w:r>
            <w:r>
              <w:rPr>
                <w:noProof/>
                <w:webHidden/>
              </w:rPr>
            </w:r>
            <w:r>
              <w:rPr>
                <w:noProof/>
                <w:webHidden/>
              </w:rPr>
              <w:fldChar w:fldCharType="separate"/>
            </w:r>
            <w:r w:rsidR="00120B37">
              <w:rPr>
                <w:noProof/>
                <w:webHidden/>
              </w:rPr>
              <w:t>11</w:t>
            </w:r>
            <w:r>
              <w:rPr>
                <w:noProof/>
                <w:webHidden/>
              </w:rPr>
              <w:fldChar w:fldCharType="end"/>
            </w:r>
          </w:hyperlink>
        </w:p>
        <w:p w:rsidR="003A5CB7" w:rsidRDefault="003A5CB7">
          <w:pPr>
            <w:pStyle w:val="TDC2"/>
            <w:tabs>
              <w:tab w:val="right" w:leader="dot" w:pos="9962"/>
            </w:tabs>
            <w:rPr>
              <w:rFonts w:eastAsiaTheme="minorEastAsia"/>
              <w:noProof/>
              <w:lang w:eastAsia="es-CO"/>
            </w:rPr>
          </w:pPr>
          <w:hyperlink w:anchor="_Toc82445632" w:history="1">
            <w:r w:rsidRPr="00B25EE1">
              <w:rPr>
                <w:rStyle w:val="Hipervnculo"/>
                <w:rFonts w:ascii="Arial" w:hAnsi="Arial" w:cs="Arial"/>
                <w:b/>
                <w:noProof/>
              </w:rPr>
              <w:t>6.4 GESTIÓN AMBIENTAL</w:t>
            </w:r>
            <w:r>
              <w:rPr>
                <w:noProof/>
                <w:webHidden/>
              </w:rPr>
              <w:tab/>
            </w:r>
            <w:r>
              <w:rPr>
                <w:noProof/>
                <w:webHidden/>
              </w:rPr>
              <w:fldChar w:fldCharType="begin"/>
            </w:r>
            <w:r>
              <w:rPr>
                <w:noProof/>
                <w:webHidden/>
              </w:rPr>
              <w:instrText xml:space="preserve"> PAGEREF _Toc82445632 \h </w:instrText>
            </w:r>
            <w:r>
              <w:rPr>
                <w:noProof/>
                <w:webHidden/>
              </w:rPr>
            </w:r>
            <w:r>
              <w:rPr>
                <w:noProof/>
                <w:webHidden/>
              </w:rPr>
              <w:fldChar w:fldCharType="separate"/>
            </w:r>
            <w:r w:rsidR="00120B37">
              <w:rPr>
                <w:noProof/>
                <w:webHidden/>
              </w:rPr>
              <w:t>15</w:t>
            </w:r>
            <w:r>
              <w:rPr>
                <w:noProof/>
                <w:webHidden/>
              </w:rPr>
              <w:fldChar w:fldCharType="end"/>
            </w:r>
          </w:hyperlink>
        </w:p>
        <w:p w:rsidR="003A5CB7" w:rsidRDefault="003A5CB7">
          <w:pPr>
            <w:pStyle w:val="TDC2"/>
            <w:tabs>
              <w:tab w:val="right" w:leader="dot" w:pos="9962"/>
            </w:tabs>
            <w:rPr>
              <w:rFonts w:eastAsiaTheme="minorEastAsia"/>
              <w:noProof/>
              <w:lang w:eastAsia="es-CO"/>
            </w:rPr>
          </w:pPr>
          <w:hyperlink w:anchor="_Toc82445633" w:history="1">
            <w:r w:rsidRPr="00B25EE1">
              <w:rPr>
                <w:rStyle w:val="Hipervnculo"/>
                <w:rFonts w:ascii="Arial" w:hAnsi="Arial" w:cs="Arial"/>
                <w:b/>
                <w:noProof/>
              </w:rPr>
              <w:t>6.5 LIMPIEZA Y DESINFECCIÓN DE LABORATORIO CLÍNICO</w:t>
            </w:r>
            <w:r>
              <w:rPr>
                <w:noProof/>
                <w:webHidden/>
              </w:rPr>
              <w:tab/>
            </w:r>
            <w:r>
              <w:rPr>
                <w:noProof/>
                <w:webHidden/>
              </w:rPr>
              <w:fldChar w:fldCharType="begin"/>
            </w:r>
            <w:r>
              <w:rPr>
                <w:noProof/>
                <w:webHidden/>
              </w:rPr>
              <w:instrText xml:space="preserve"> PAGEREF _Toc82445633 \h </w:instrText>
            </w:r>
            <w:r>
              <w:rPr>
                <w:noProof/>
                <w:webHidden/>
              </w:rPr>
            </w:r>
            <w:r>
              <w:rPr>
                <w:noProof/>
                <w:webHidden/>
              </w:rPr>
              <w:fldChar w:fldCharType="separate"/>
            </w:r>
            <w:r w:rsidR="00120B37">
              <w:rPr>
                <w:noProof/>
                <w:webHidden/>
              </w:rPr>
              <w:t>15</w:t>
            </w:r>
            <w:r>
              <w:rPr>
                <w:noProof/>
                <w:webHidden/>
              </w:rPr>
              <w:fldChar w:fldCharType="end"/>
            </w:r>
          </w:hyperlink>
        </w:p>
        <w:p w:rsidR="003A5CB7" w:rsidRDefault="003A5CB7">
          <w:pPr>
            <w:pStyle w:val="TDC2"/>
            <w:tabs>
              <w:tab w:val="right" w:leader="dot" w:pos="9962"/>
            </w:tabs>
            <w:rPr>
              <w:rFonts w:eastAsiaTheme="minorEastAsia"/>
              <w:noProof/>
              <w:lang w:eastAsia="es-CO"/>
            </w:rPr>
          </w:pPr>
          <w:hyperlink w:anchor="_Toc82445634" w:history="1">
            <w:r w:rsidRPr="00B25EE1">
              <w:rPr>
                <w:rStyle w:val="Hipervnculo"/>
                <w:rFonts w:ascii="Arial" w:hAnsi="Arial" w:cs="Arial"/>
                <w:b/>
                <w:noProof/>
              </w:rPr>
              <w:t>6.6 ACCIDENTES DE TRABAJO EN LABORATORIO</w:t>
            </w:r>
            <w:r>
              <w:rPr>
                <w:noProof/>
                <w:webHidden/>
              </w:rPr>
              <w:tab/>
            </w:r>
            <w:r>
              <w:rPr>
                <w:noProof/>
                <w:webHidden/>
              </w:rPr>
              <w:fldChar w:fldCharType="begin"/>
            </w:r>
            <w:r>
              <w:rPr>
                <w:noProof/>
                <w:webHidden/>
              </w:rPr>
              <w:instrText xml:space="preserve"> PAGEREF _Toc82445634 \h </w:instrText>
            </w:r>
            <w:r>
              <w:rPr>
                <w:noProof/>
                <w:webHidden/>
              </w:rPr>
            </w:r>
            <w:r>
              <w:rPr>
                <w:noProof/>
                <w:webHidden/>
              </w:rPr>
              <w:fldChar w:fldCharType="separate"/>
            </w:r>
            <w:r w:rsidR="00120B37">
              <w:rPr>
                <w:noProof/>
                <w:webHidden/>
              </w:rPr>
              <w:t>15</w:t>
            </w:r>
            <w:r>
              <w:rPr>
                <w:noProof/>
                <w:webHidden/>
              </w:rPr>
              <w:fldChar w:fldCharType="end"/>
            </w:r>
          </w:hyperlink>
        </w:p>
        <w:p w:rsidR="003A5CB7" w:rsidRDefault="003A5CB7">
          <w:pPr>
            <w:pStyle w:val="TDC1"/>
            <w:tabs>
              <w:tab w:val="right" w:leader="dot" w:pos="9962"/>
            </w:tabs>
            <w:rPr>
              <w:rFonts w:eastAsiaTheme="minorEastAsia"/>
              <w:noProof/>
              <w:lang w:eastAsia="es-CO"/>
            </w:rPr>
          </w:pPr>
          <w:hyperlink w:anchor="_Toc82445635" w:history="1">
            <w:r w:rsidRPr="00B25EE1">
              <w:rPr>
                <w:rStyle w:val="Hipervnculo"/>
                <w:rFonts w:ascii="Arial" w:hAnsi="Arial" w:cs="Arial"/>
                <w:b/>
                <w:noProof/>
              </w:rPr>
              <w:t>7. REFERENCIAS BIBLIOGRÁFICAS</w:t>
            </w:r>
            <w:r>
              <w:rPr>
                <w:noProof/>
                <w:webHidden/>
              </w:rPr>
              <w:tab/>
            </w:r>
            <w:r>
              <w:rPr>
                <w:noProof/>
                <w:webHidden/>
              </w:rPr>
              <w:fldChar w:fldCharType="begin"/>
            </w:r>
            <w:r>
              <w:rPr>
                <w:noProof/>
                <w:webHidden/>
              </w:rPr>
              <w:instrText xml:space="preserve"> PAGEREF _Toc82445635 \h </w:instrText>
            </w:r>
            <w:r>
              <w:rPr>
                <w:noProof/>
                <w:webHidden/>
              </w:rPr>
            </w:r>
            <w:r>
              <w:rPr>
                <w:noProof/>
                <w:webHidden/>
              </w:rPr>
              <w:fldChar w:fldCharType="separate"/>
            </w:r>
            <w:r w:rsidR="00120B37">
              <w:rPr>
                <w:noProof/>
                <w:webHidden/>
              </w:rPr>
              <w:t>15</w:t>
            </w:r>
            <w:r>
              <w:rPr>
                <w:noProof/>
                <w:webHidden/>
              </w:rPr>
              <w:fldChar w:fldCharType="end"/>
            </w:r>
          </w:hyperlink>
        </w:p>
        <w:p w:rsidR="003756E3" w:rsidRPr="003756E3" w:rsidRDefault="003756E3" w:rsidP="003756E3">
          <w:pPr>
            <w:rPr>
              <w:rFonts w:ascii="Arial" w:hAnsi="Arial" w:cs="Arial"/>
              <w:sz w:val="24"/>
              <w:szCs w:val="24"/>
            </w:rPr>
          </w:pPr>
          <w:r w:rsidRPr="003756E3">
            <w:rPr>
              <w:rFonts w:ascii="Arial" w:hAnsi="Arial" w:cs="Arial"/>
              <w:bCs/>
              <w:sz w:val="24"/>
              <w:szCs w:val="24"/>
              <w:lang w:val="es-ES"/>
            </w:rPr>
            <w:fldChar w:fldCharType="end"/>
          </w:r>
        </w:p>
      </w:sdtContent>
    </w:sdt>
    <w:p w:rsidR="00251184" w:rsidRDefault="00251184" w:rsidP="00BF1A47">
      <w:pPr>
        <w:pStyle w:val="Sinespaciado"/>
        <w:spacing w:line="276" w:lineRule="auto"/>
        <w:jc w:val="both"/>
        <w:rPr>
          <w:rFonts w:ascii="Arial" w:hAnsi="Arial" w:cs="Arial"/>
          <w:sz w:val="24"/>
          <w:szCs w:val="24"/>
        </w:rPr>
      </w:pPr>
    </w:p>
    <w:p w:rsidR="004206EF" w:rsidRDefault="004206EF" w:rsidP="00BF1A47">
      <w:pPr>
        <w:pStyle w:val="Sinespaciado"/>
        <w:spacing w:line="276" w:lineRule="auto"/>
        <w:jc w:val="both"/>
        <w:rPr>
          <w:rFonts w:ascii="Arial" w:hAnsi="Arial" w:cs="Arial"/>
          <w:sz w:val="24"/>
          <w:szCs w:val="24"/>
        </w:rPr>
      </w:pPr>
    </w:p>
    <w:p w:rsidR="004206EF" w:rsidRDefault="004206EF" w:rsidP="00BF1A47">
      <w:pPr>
        <w:pStyle w:val="Sinespaciado"/>
        <w:spacing w:line="276" w:lineRule="auto"/>
        <w:jc w:val="both"/>
        <w:rPr>
          <w:rFonts w:ascii="Arial" w:hAnsi="Arial" w:cs="Arial"/>
          <w:sz w:val="24"/>
          <w:szCs w:val="24"/>
        </w:rPr>
      </w:pPr>
    </w:p>
    <w:p w:rsidR="004206EF" w:rsidRDefault="004206EF" w:rsidP="00BF1A47">
      <w:pPr>
        <w:pStyle w:val="Sinespaciado"/>
        <w:spacing w:line="276" w:lineRule="auto"/>
        <w:jc w:val="both"/>
        <w:rPr>
          <w:rFonts w:ascii="Arial" w:hAnsi="Arial" w:cs="Arial"/>
          <w:sz w:val="24"/>
          <w:szCs w:val="24"/>
        </w:rPr>
      </w:pPr>
    </w:p>
    <w:p w:rsidR="004206EF" w:rsidRDefault="004206EF" w:rsidP="00BF1A47">
      <w:pPr>
        <w:pStyle w:val="Sinespaciado"/>
        <w:spacing w:line="276" w:lineRule="auto"/>
        <w:jc w:val="both"/>
        <w:rPr>
          <w:rFonts w:ascii="Arial" w:hAnsi="Arial" w:cs="Arial"/>
          <w:sz w:val="24"/>
          <w:szCs w:val="24"/>
        </w:rPr>
      </w:pPr>
    </w:p>
    <w:p w:rsidR="006671C3" w:rsidRDefault="006671C3" w:rsidP="00BF1A47">
      <w:pPr>
        <w:pStyle w:val="Sinespaciado"/>
        <w:spacing w:line="276" w:lineRule="auto"/>
        <w:jc w:val="both"/>
        <w:rPr>
          <w:rFonts w:ascii="Arial" w:hAnsi="Arial" w:cs="Arial"/>
          <w:sz w:val="24"/>
          <w:szCs w:val="24"/>
        </w:rPr>
      </w:pPr>
    </w:p>
    <w:p w:rsidR="006671C3" w:rsidRDefault="006671C3" w:rsidP="00BF1A47">
      <w:pPr>
        <w:pStyle w:val="Sinespaciado"/>
        <w:spacing w:line="276" w:lineRule="auto"/>
        <w:jc w:val="both"/>
        <w:rPr>
          <w:rFonts w:ascii="Arial" w:hAnsi="Arial" w:cs="Arial"/>
          <w:sz w:val="24"/>
          <w:szCs w:val="24"/>
        </w:rPr>
      </w:pPr>
    </w:p>
    <w:p w:rsidR="00D176FD" w:rsidRDefault="00D176FD" w:rsidP="00BF1A47">
      <w:pPr>
        <w:pStyle w:val="Sinespaciado"/>
        <w:spacing w:line="276" w:lineRule="auto"/>
        <w:jc w:val="both"/>
        <w:rPr>
          <w:rFonts w:ascii="Arial" w:hAnsi="Arial" w:cs="Arial"/>
          <w:sz w:val="24"/>
          <w:szCs w:val="24"/>
        </w:rPr>
      </w:pPr>
    </w:p>
    <w:p w:rsidR="00D176FD" w:rsidRDefault="00D176FD" w:rsidP="00BF1A47">
      <w:pPr>
        <w:pStyle w:val="Sinespaciado"/>
        <w:spacing w:line="276" w:lineRule="auto"/>
        <w:jc w:val="both"/>
        <w:rPr>
          <w:rFonts w:ascii="Arial" w:hAnsi="Arial" w:cs="Arial"/>
          <w:sz w:val="24"/>
          <w:szCs w:val="24"/>
        </w:rPr>
      </w:pPr>
    </w:p>
    <w:p w:rsidR="004206EF" w:rsidRPr="001F3F80" w:rsidRDefault="004206EF" w:rsidP="00BF1A47">
      <w:pPr>
        <w:pStyle w:val="Sinespaciado"/>
        <w:spacing w:line="276" w:lineRule="auto"/>
        <w:jc w:val="both"/>
        <w:rPr>
          <w:rFonts w:ascii="Arial" w:hAnsi="Arial" w:cs="Arial"/>
          <w:sz w:val="24"/>
          <w:szCs w:val="24"/>
        </w:rPr>
      </w:pPr>
    </w:p>
    <w:p w:rsidR="00262C82" w:rsidRPr="001F3F80" w:rsidRDefault="00E969D5" w:rsidP="00BF1A47">
      <w:pPr>
        <w:pStyle w:val="Sinespaciado"/>
        <w:spacing w:line="276" w:lineRule="auto"/>
        <w:jc w:val="both"/>
        <w:outlineLvl w:val="0"/>
        <w:rPr>
          <w:rFonts w:ascii="Arial" w:hAnsi="Arial" w:cs="Arial"/>
          <w:b/>
          <w:sz w:val="24"/>
          <w:szCs w:val="24"/>
        </w:rPr>
      </w:pPr>
      <w:bookmarkStart w:id="1" w:name="_Toc82445618"/>
      <w:r w:rsidRPr="001F3F80">
        <w:rPr>
          <w:rFonts w:ascii="Arial" w:hAnsi="Arial" w:cs="Arial"/>
          <w:b/>
          <w:sz w:val="24"/>
          <w:szCs w:val="24"/>
        </w:rPr>
        <w:lastRenderedPageBreak/>
        <w:t xml:space="preserve">1. </w:t>
      </w:r>
      <w:r w:rsidR="00042463" w:rsidRPr="001F3F80">
        <w:rPr>
          <w:rFonts w:ascii="Arial" w:hAnsi="Arial" w:cs="Arial"/>
          <w:b/>
          <w:sz w:val="24"/>
          <w:szCs w:val="24"/>
        </w:rPr>
        <w:t>OBJETIVO</w:t>
      </w:r>
      <w:bookmarkEnd w:id="1"/>
    </w:p>
    <w:p w:rsidR="00042463" w:rsidRPr="001F3F80" w:rsidRDefault="00042463" w:rsidP="00BF1A47">
      <w:pPr>
        <w:pStyle w:val="Sinespaciado"/>
        <w:spacing w:line="276" w:lineRule="auto"/>
        <w:jc w:val="both"/>
        <w:rPr>
          <w:rFonts w:ascii="Arial" w:hAnsi="Arial" w:cs="Arial"/>
          <w:sz w:val="24"/>
          <w:szCs w:val="24"/>
        </w:rPr>
      </w:pPr>
    </w:p>
    <w:p w:rsidR="003E31F5" w:rsidRPr="001F3F80" w:rsidRDefault="003E31F5" w:rsidP="00BF1A47">
      <w:pPr>
        <w:pStyle w:val="Sinespaciado"/>
        <w:spacing w:line="276" w:lineRule="auto"/>
        <w:jc w:val="both"/>
        <w:rPr>
          <w:rFonts w:ascii="Arial" w:hAnsi="Arial" w:cs="Arial"/>
          <w:sz w:val="24"/>
          <w:szCs w:val="24"/>
        </w:rPr>
      </w:pPr>
      <w:r w:rsidRPr="001F3F80">
        <w:rPr>
          <w:rFonts w:ascii="Arial" w:hAnsi="Arial" w:cs="Arial"/>
          <w:sz w:val="24"/>
          <w:szCs w:val="24"/>
          <w:shd w:val="clear" w:color="auto" w:fill="FFFFFF"/>
        </w:rPr>
        <w:t xml:space="preserve">Establecer las normas generales y específicas de bioseguridad con el fin de prevenir accidentes, </w:t>
      </w:r>
      <w:r w:rsidR="00B77631" w:rsidRPr="001F3F80">
        <w:rPr>
          <w:rFonts w:ascii="Arial" w:hAnsi="Arial" w:cs="Arial"/>
          <w:sz w:val="24"/>
          <w:szCs w:val="24"/>
          <w:shd w:val="clear" w:color="auto" w:fill="FFFFFF"/>
        </w:rPr>
        <w:t xml:space="preserve">incidentes y </w:t>
      </w:r>
      <w:r w:rsidRPr="001F3F80">
        <w:rPr>
          <w:rFonts w:ascii="Arial" w:hAnsi="Arial" w:cs="Arial"/>
          <w:sz w:val="24"/>
          <w:szCs w:val="24"/>
          <w:shd w:val="clear" w:color="auto" w:fill="FFFFFF"/>
        </w:rPr>
        <w:t>enfermedades generadas por la exposición a factores de riego biológico, contribuyendo a proteger a los trabajadores, así como a los usuarios y a la comunidad</w:t>
      </w:r>
      <w:r w:rsidR="00B77631" w:rsidRPr="001F3F80">
        <w:rPr>
          <w:rFonts w:ascii="Arial" w:hAnsi="Arial" w:cs="Arial"/>
          <w:sz w:val="24"/>
          <w:szCs w:val="24"/>
          <w:shd w:val="clear" w:color="auto" w:fill="FFFFFF"/>
        </w:rPr>
        <w:t>.</w:t>
      </w:r>
    </w:p>
    <w:p w:rsidR="005A3C17" w:rsidRPr="001F3F80" w:rsidRDefault="005A3C17" w:rsidP="00BF1A47">
      <w:pPr>
        <w:pStyle w:val="Sinespaciado"/>
        <w:spacing w:line="276" w:lineRule="auto"/>
        <w:jc w:val="both"/>
        <w:rPr>
          <w:rFonts w:ascii="Arial" w:hAnsi="Arial" w:cs="Arial"/>
          <w:sz w:val="24"/>
          <w:szCs w:val="24"/>
        </w:rPr>
      </w:pPr>
    </w:p>
    <w:p w:rsidR="00042463" w:rsidRPr="001F3F80" w:rsidRDefault="00E969D5" w:rsidP="00BF1A47">
      <w:pPr>
        <w:pStyle w:val="Sinespaciado"/>
        <w:spacing w:line="276" w:lineRule="auto"/>
        <w:jc w:val="both"/>
        <w:outlineLvl w:val="0"/>
        <w:rPr>
          <w:rFonts w:ascii="Arial" w:hAnsi="Arial" w:cs="Arial"/>
          <w:b/>
          <w:sz w:val="24"/>
          <w:szCs w:val="24"/>
        </w:rPr>
      </w:pPr>
      <w:bookmarkStart w:id="2" w:name="_Toc82445619"/>
      <w:r w:rsidRPr="001F3F80">
        <w:rPr>
          <w:rFonts w:ascii="Arial" w:hAnsi="Arial" w:cs="Arial"/>
          <w:b/>
          <w:sz w:val="24"/>
          <w:szCs w:val="24"/>
        </w:rPr>
        <w:t xml:space="preserve">2. </w:t>
      </w:r>
      <w:r w:rsidR="00042463" w:rsidRPr="001F3F80">
        <w:rPr>
          <w:rFonts w:ascii="Arial" w:hAnsi="Arial" w:cs="Arial"/>
          <w:b/>
          <w:sz w:val="24"/>
          <w:szCs w:val="24"/>
        </w:rPr>
        <w:t>ALCANCE</w:t>
      </w:r>
      <w:bookmarkEnd w:id="2"/>
    </w:p>
    <w:p w:rsidR="00045F8C" w:rsidRPr="001F3F80" w:rsidRDefault="00045F8C" w:rsidP="00BF1A47">
      <w:pPr>
        <w:pStyle w:val="Sinespaciado"/>
        <w:spacing w:line="276" w:lineRule="auto"/>
        <w:jc w:val="both"/>
        <w:rPr>
          <w:rFonts w:ascii="Arial" w:hAnsi="Arial" w:cs="Arial"/>
          <w:sz w:val="24"/>
          <w:szCs w:val="24"/>
        </w:rPr>
      </w:pPr>
    </w:p>
    <w:p w:rsidR="001F3115" w:rsidRPr="001F3F80" w:rsidRDefault="001F3115" w:rsidP="00BF1A47">
      <w:pPr>
        <w:pStyle w:val="Sinespaciado"/>
        <w:spacing w:line="276" w:lineRule="auto"/>
        <w:jc w:val="both"/>
        <w:rPr>
          <w:rFonts w:ascii="Arial" w:hAnsi="Arial" w:cs="Arial"/>
          <w:sz w:val="24"/>
          <w:szCs w:val="24"/>
        </w:rPr>
      </w:pPr>
      <w:r w:rsidRPr="001F3F80">
        <w:rPr>
          <w:rFonts w:ascii="Arial" w:hAnsi="Arial" w:cs="Arial"/>
          <w:sz w:val="24"/>
          <w:szCs w:val="24"/>
        </w:rPr>
        <w:t>Aplica durante la prestación de</w:t>
      </w:r>
      <w:r w:rsidR="00B77631" w:rsidRPr="001F3F80">
        <w:rPr>
          <w:rFonts w:ascii="Arial" w:hAnsi="Arial" w:cs="Arial"/>
          <w:sz w:val="24"/>
          <w:szCs w:val="24"/>
        </w:rPr>
        <w:t xml:space="preserve"> </w:t>
      </w:r>
      <w:r w:rsidRPr="001F3F80">
        <w:rPr>
          <w:rFonts w:ascii="Arial" w:hAnsi="Arial" w:cs="Arial"/>
          <w:sz w:val="24"/>
          <w:szCs w:val="24"/>
        </w:rPr>
        <w:t>l</w:t>
      </w:r>
      <w:r w:rsidR="00B77631" w:rsidRPr="001F3F80">
        <w:rPr>
          <w:rFonts w:ascii="Arial" w:hAnsi="Arial" w:cs="Arial"/>
          <w:sz w:val="24"/>
          <w:szCs w:val="24"/>
        </w:rPr>
        <w:t>os</w:t>
      </w:r>
      <w:r w:rsidRPr="001F3F80">
        <w:rPr>
          <w:rFonts w:ascii="Arial" w:hAnsi="Arial" w:cs="Arial"/>
          <w:sz w:val="24"/>
          <w:szCs w:val="24"/>
        </w:rPr>
        <w:t xml:space="preserve"> servicio</w:t>
      </w:r>
      <w:r w:rsidR="004F33EE">
        <w:rPr>
          <w:rFonts w:ascii="Arial" w:hAnsi="Arial" w:cs="Arial"/>
          <w:sz w:val="24"/>
          <w:szCs w:val="24"/>
        </w:rPr>
        <w:t>s</w:t>
      </w:r>
      <w:r w:rsidRPr="001F3F80">
        <w:rPr>
          <w:rFonts w:ascii="Arial" w:hAnsi="Arial" w:cs="Arial"/>
          <w:sz w:val="24"/>
          <w:szCs w:val="24"/>
        </w:rPr>
        <w:t xml:space="preserve"> de</w:t>
      </w:r>
      <w:r w:rsidR="00B77631" w:rsidRPr="001F3F80">
        <w:rPr>
          <w:rFonts w:ascii="Arial" w:hAnsi="Arial" w:cs="Arial"/>
          <w:sz w:val="24"/>
          <w:szCs w:val="24"/>
        </w:rPr>
        <w:t xml:space="preserve"> salud, </w:t>
      </w:r>
      <w:r w:rsidRPr="001F3F80">
        <w:rPr>
          <w:rFonts w:ascii="Arial" w:hAnsi="Arial" w:cs="Arial"/>
          <w:sz w:val="24"/>
          <w:szCs w:val="24"/>
        </w:rPr>
        <w:t>en la</w:t>
      </w:r>
      <w:r w:rsidR="00F60844">
        <w:rPr>
          <w:rFonts w:ascii="Arial" w:hAnsi="Arial" w:cs="Arial"/>
          <w:sz w:val="24"/>
          <w:szCs w:val="24"/>
        </w:rPr>
        <w:t xml:space="preserve"> atención Intra y Extramural </w:t>
      </w:r>
      <w:r w:rsidRPr="001F3F80">
        <w:rPr>
          <w:rFonts w:ascii="Arial" w:hAnsi="Arial" w:cs="Arial"/>
          <w:sz w:val="24"/>
          <w:szCs w:val="24"/>
        </w:rPr>
        <w:t xml:space="preserve">de la IPS </w:t>
      </w:r>
      <w:r w:rsidR="004206EF">
        <w:rPr>
          <w:rFonts w:ascii="Arial" w:hAnsi="Arial" w:cs="Arial"/>
          <w:sz w:val="24"/>
          <w:szCs w:val="24"/>
        </w:rPr>
        <w:t>MATAVEN SALUD</w:t>
      </w:r>
      <w:r w:rsidRPr="001F3F80">
        <w:rPr>
          <w:rFonts w:ascii="Arial" w:hAnsi="Arial" w:cs="Arial"/>
          <w:sz w:val="24"/>
          <w:szCs w:val="24"/>
        </w:rPr>
        <w:t>.</w:t>
      </w:r>
    </w:p>
    <w:p w:rsidR="00045F8C" w:rsidRPr="001F3F80" w:rsidRDefault="00045F8C" w:rsidP="00BF1A47">
      <w:pPr>
        <w:pStyle w:val="Sinespaciado"/>
        <w:spacing w:line="276" w:lineRule="auto"/>
        <w:jc w:val="both"/>
        <w:rPr>
          <w:rFonts w:ascii="Arial" w:hAnsi="Arial" w:cs="Arial"/>
          <w:sz w:val="24"/>
          <w:szCs w:val="24"/>
        </w:rPr>
      </w:pPr>
    </w:p>
    <w:p w:rsidR="00045F8C" w:rsidRPr="001F3F80" w:rsidRDefault="00E969D5" w:rsidP="00BF1A47">
      <w:pPr>
        <w:pStyle w:val="Sinespaciado"/>
        <w:spacing w:line="276" w:lineRule="auto"/>
        <w:jc w:val="both"/>
        <w:outlineLvl w:val="0"/>
        <w:rPr>
          <w:rFonts w:ascii="Arial" w:hAnsi="Arial" w:cs="Arial"/>
          <w:b/>
          <w:sz w:val="24"/>
          <w:szCs w:val="24"/>
        </w:rPr>
      </w:pPr>
      <w:bookmarkStart w:id="3" w:name="_Toc82445620"/>
      <w:r w:rsidRPr="001F3F80">
        <w:rPr>
          <w:rFonts w:ascii="Arial" w:hAnsi="Arial" w:cs="Arial"/>
          <w:b/>
          <w:sz w:val="24"/>
          <w:szCs w:val="24"/>
        </w:rPr>
        <w:t xml:space="preserve">3. </w:t>
      </w:r>
      <w:r w:rsidR="000210BB" w:rsidRPr="001F3F80">
        <w:rPr>
          <w:rFonts w:ascii="Arial" w:hAnsi="Arial" w:cs="Arial"/>
          <w:b/>
          <w:sz w:val="24"/>
          <w:szCs w:val="24"/>
        </w:rPr>
        <w:t>RESPONSABILIDAD</w:t>
      </w:r>
      <w:bookmarkEnd w:id="3"/>
    </w:p>
    <w:p w:rsidR="005A3C17" w:rsidRPr="001F3F80" w:rsidRDefault="005A3C17" w:rsidP="00BF1A47">
      <w:pPr>
        <w:pStyle w:val="Sinespaciado"/>
        <w:spacing w:line="276" w:lineRule="auto"/>
        <w:jc w:val="both"/>
        <w:rPr>
          <w:rFonts w:ascii="Arial" w:hAnsi="Arial" w:cs="Arial"/>
          <w:sz w:val="24"/>
          <w:szCs w:val="24"/>
        </w:rPr>
      </w:pPr>
    </w:p>
    <w:p w:rsidR="00045F8C" w:rsidRPr="001F3F80" w:rsidRDefault="00045F8C" w:rsidP="00BF1A47">
      <w:pPr>
        <w:pStyle w:val="Sinespaciado"/>
        <w:spacing w:line="276" w:lineRule="auto"/>
        <w:jc w:val="both"/>
        <w:rPr>
          <w:rFonts w:ascii="Arial" w:hAnsi="Arial" w:cs="Arial"/>
          <w:sz w:val="24"/>
          <w:szCs w:val="24"/>
        </w:rPr>
      </w:pPr>
      <w:r w:rsidRPr="001F3F80">
        <w:rPr>
          <w:rFonts w:ascii="Arial" w:hAnsi="Arial" w:cs="Arial"/>
          <w:sz w:val="24"/>
          <w:szCs w:val="24"/>
        </w:rPr>
        <w:t xml:space="preserve">La implementación del presente procedimiento está a cargo de todas las personas de la IPS </w:t>
      </w:r>
      <w:r w:rsidR="004F33EE">
        <w:rPr>
          <w:rFonts w:ascii="Arial" w:hAnsi="Arial" w:cs="Arial"/>
          <w:sz w:val="24"/>
          <w:szCs w:val="24"/>
        </w:rPr>
        <w:t>MATAVEN SALUD</w:t>
      </w:r>
      <w:r w:rsidRPr="001F3F80">
        <w:rPr>
          <w:rFonts w:ascii="Arial" w:hAnsi="Arial" w:cs="Arial"/>
          <w:sz w:val="24"/>
          <w:szCs w:val="24"/>
        </w:rPr>
        <w:t xml:space="preserve"> inmersas en el servicio de</w:t>
      </w:r>
      <w:r w:rsidR="00B77631" w:rsidRPr="001F3F80">
        <w:rPr>
          <w:rFonts w:ascii="Arial" w:hAnsi="Arial" w:cs="Arial"/>
          <w:sz w:val="24"/>
          <w:szCs w:val="24"/>
        </w:rPr>
        <w:t xml:space="preserve"> salud</w:t>
      </w:r>
      <w:r w:rsidRPr="001F3F80">
        <w:rPr>
          <w:rFonts w:ascii="Arial" w:hAnsi="Arial" w:cs="Arial"/>
          <w:sz w:val="24"/>
          <w:szCs w:val="24"/>
        </w:rPr>
        <w:t>.</w:t>
      </w:r>
    </w:p>
    <w:p w:rsidR="005A3C17" w:rsidRPr="001F3F80" w:rsidRDefault="005A3C17" w:rsidP="00BF1A47">
      <w:pPr>
        <w:pStyle w:val="Sinespaciado"/>
        <w:spacing w:line="276" w:lineRule="auto"/>
        <w:jc w:val="both"/>
        <w:rPr>
          <w:rFonts w:ascii="Arial" w:hAnsi="Arial" w:cs="Arial"/>
          <w:sz w:val="24"/>
          <w:szCs w:val="24"/>
        </w:rPr>
      </w:pPr>
    </w:p>
    <w:p w:rsidR="000F5C2A" w:rsidRPr="001F3F80" w:rsidRDefault="00E969D5" w:rsidP="00BF1A47">
      <w:pPr>
        <w:pStyle w:val="Sinespaciado"/>
        <w:spacing w:line="276" w:lineRule="auto"/>
        <w:jc w:val="both"/>
        <w:outlineLvl w:val="0"/>
        <w:rPr>
          <w:rFonts w:ascii="Arial" w:hAnsi="Arial" w:cs="Arial"/>
          <w:b/>
          <w:sz w:val="24"/>
          <w:szCs w:val="24"/>
        </w:rPr>
      </w:pPr>
      <w:bookmarkStart w:id="4" w:name="_Toc82445621"/>
      <w:r w:rsidRPr="001F3F80">
        <w:rPr>
          <w:rFonts w:ascii="Arial" w:hAnsi="Arial" w:cs="Arial"/>
          <w:b/>
          <w:sz w:val="24"/>
          <w:szCs w:val="24"/>
        </w:rPr>
        <w:t xml:space="preserve">4. </w:t>
      </w:r>
      <w:r w:rsidR="00042463" w:rsidRPr="001F3F80">
        <w:rPr>
          <w:rFonts w:ascii="Arial" w:hAnsi="Arial" w:cs="Arial"/>
          <w:b/>
          <w:sz w:val="24"/>
          <w:szCs w:val="24"/>
        </w:rPr>
        <w:t>GLOSARIO Y SIGLAS</w:t>
      </w:r>
      <w:bookmarkEnd w:id="4"/>
    </w:p>
    <w:p w:rsidR="005A3C17" w:rsidRPr="001F3F80" w:rsidRDefault="005A3C17" w:rsidP="00BF1A47">
      <w:pPr>
        <w:pStyle w:val="Sinespaciado"/>
        <w:spacing w:line="276" w:lineRule="auto"/>
        <w:jc w:val="both"/>
        <w:rPr>
          <w:rFonts w:ascii="Arial" w:hAnsi="Arial" w:cs="Arial"/>
          <w:b/>
          <w:sz w:val="24"/>
          <w:szCs w:val="24"/>
        </w:rPr>
      </w:pPr>
    </w:p>
    <w:p w:rsidR="00F46744" w:rsidRPr="001F3F80" w:rsidRDefault="00F46744" w:rsidP="00BF1A47">
      <w:pPr>
        <w:pStyle w:val="Sinespaciado"/>
        <w:numPr>
          <w:ilvl w:val="0"/>
          <w:numId w:val="15"/>
        </w:numPr>
        <w:spacing w:line="276" w:lineRule="auto"/>
        <w:jc w:val="both"/>
        <w:rPr>
          <w:rFonts w:ascii="Arial" w:hAnsi="Arial" w:cs="Arial"/>
          <w:sz w:val="24"/>
          <w:szCs w:val="24"/>
        </w:rPr>
      </w:pPr>
      <w:r w:rsidRPr="001F3F80">
        <w:rPr>
          <w:rFonts w:ascii="Arial" w:hAnsi="Arial" w:cs="Arial"/>
          <w:b/>
          <w:sz w:val="24"/>
          <w:szCs w:val="24"/>
        </w:rPr>
        <w:t xml:space="preserve">Accidente de trabajo: </w:t>
      </w:r>
      <w:r w:rsidRPr="001F3F80">
        <w:rPr>
          <w:rFonts w:ascii="Arial" w:hAnsi="Arial" w:cs="Arial"/>
          <w:sz w:val="24"/>
          <w:szCs w:val="24"/>
        </w:rPr>
        <w:t xml:space="preserve">Es accidente de trabajo todo suceso repentino que sobrevenga por causa o con ocasión del trabajo, y que produzca en el trabajador una lesión orgánica, una perturbación funcional o psiquiátrica, una invalidez o la muerte. Es también accidente de trabajo aquel que se produce durante la ejecución de órdenes del empleador, o contratante durante la ejecución de una labor bajo su autoridad, aún fuera del lugar y horas de trabajo. Igualmente se considera accidente de trabajo el que se produzca durante el traslado de los trabajadores o contratistas desde su residencia a los lugares de trabajo o viceversa, cuando el transporte lo suministre el empleador. También se </w:t>
      </w:r>
      <w:r w:rsidR="002B3F27" w:rsidRPr="001F3F80">
        <w:rPr>
          <w:rFonts w:ascii="Arial" w:hAnsi="Arial" w:cs="Arial"/>
          <w:sz w:val="24"/>
          <w:szCs w:val="24"/>
        </w:rPr>
        <w:t>considerará</w:t>
      </w:r>
      <w:r w:rsidRPr="001F3F80">
        <w:rPr>
          <w:rFonts w:ascii="Arial" w:hAnsi="Arial" w:cs="Arial"/>
          <w:sz w:val="24"/>
          <w:szCs w:val="24"/>
        </w:rPr>
        <w:t xml:space="preserve"> como accidente de trabajo el ocurrido durante el ejercicio de la función </w:t>
      </w:r>
      <w:r w:rsidR="002B3F27" w:rsidRPr="001F3F80">
        <w:rPr>
          <w:rFonts w:ascii="Arial" w:hAnsi="Arial" w:cs="Arial"/>
          <w:sz w:val="24"/>
          <w:szCs w:val="24"/>
        </w:rPr>
        <w:t>sindical,</w:t>
      </w:r>
      <w:r w:rsidRPr="001F3F80">
        <w:rPr>
          <w:rFonts w:ascii="Arial" w:hAnsi="Arial" w:cs="Arial"/>
          <w:sz w:val="24"/>
          <w:szCs w:val="24"/>
        </w:rPr>
        <w:t xml:space="preserve"> aunque el trabajador se encuentre en permiso sindical siempre que el accidente se produzca en cumplimiento de dicha función. De igual forma se considera accidente de trabajo el que se produzca por la ejecución de actividades recreativas, deportivas o culturales, cuando se actúe por cuenta o en representación del empleador o de la empresa usuaria cuando se trate de trabajadores de empresas de servicios temporales que se encuentren en misión.</w:t>
      </w:r>
    </w:p>
    <w:p w:rsidR="005A3C17" w:rsidRPr="001F3F80" w:rsidRDefault="007A4AFA" w:rsidP="00BF1A47">
      <w:pPr>
        <w:pStyle w:val="Sinespaciado"/>
        <w:numPr>
          <w:ilvl w:val="0"/>
          <w:numId w:val="15"/>
        </w:numPr>
        <w:spacing w:line="276" w:lineRule="auto"/>
        <w:jc w:val="both"/>
        <w:rPr>
          <w:rFonts w:ascii="Arial" w:hAnsi="Arial" w:cs="Arial"/>
          <w:sz w:val="24"/>
          <w:szCs w:val="24"/>
        </w:rPr>
      </w:pPr>
      <w:r w:rsidRPr="001F3F80">
        <w:rPr>
          <w:rFonts w:ascii="Arial" w:hAnsi="Arial" w:cs="Arial"/>
          <w:b/>
          <w:sz w:val="24"/>
          <w:szCs w:val="24"/>
        </w:rPr>
        <w:t>Atención Extramural:</w:t>
      </w:r>
      <w:r w:rsidRPr="001F3F80">
        <w:rPr>
          <w:rFonts w:ascii="Arial" w:hAnsi="Arial" w:cs="Arial"/>
          <w:sz w:val="24"/>
          <w:szCs w:val="24"/>
        </w:rPr>
        <w:t xml:space="preserve"> Es la prestación de servicios de salud de consulta externa, promoción y prevención, apoyo, diagnóstico y complementación terapéutica de baja complejidad en infraestructuras físicas no destinadas a la atención en salud, o en unidades móviles aéreas, fluviales, marítimas o terrestres.</w:t>
      </w:r>
    </w:p>
    <w:p w:rsidR="005A3C17" w:rsidRPr="001F3F80" w:rsidRDefault="007A4AFA" w:rsidP="00BF1A47">
      <w:pPr>
        <w:pStyle w:val="Sinespaciado"/>
        <w:numPr>
          <w:ilvl w:val="0"/>
          <w:numId w:val="15"/>
        </w:numPr>
        <w:spacing w:line="276" w:lineRule="auto"/>
        <w:jc w:val="both"/>
        <w:rPr>
          <w:rFonts w:ascii="Arial" w:hAnsi="Arial" w:cs="Arial"/>
          <w:sz w:val="24"/>
          <w:szCs w:val="24"/>
        </w:rPr>
      </w:pPr>
      <w:r w:rsidRPr="001F3F80">
        <w:rPr>
          <w:rFonts w:ascii="Arial" w:hAnsi="Arial" w:cs="Arial"/>
          <w:b/>
          <w:sz w:val="24"/>
          <w:szCs w:val="24"/>
        </w:rPr>
        <w:lastRenderedPageBreak/>
        <w:t>Atención Intramural:</w:t>
      </w:r>
      <w:r w:rsidRPr="001F3F80">
        <w:rPr>
          <w:rFonts w:ascii="Arial" w:hAnsi="Arial" w:cs="Arial"/>
          <w:sz w:val="24"/>
          <w:szCs w:val="24"/>
        </w:rPr>
        <w:t xml:space="preserve"> Es la prestación de servicios de salud en infraestructura física de salud en áreas de difícil acceso que no cuentan con servicios quirúrgicos habilitados y que hacen parte de una institución prestadora de servicios de salud, que acondicionan temporalmente áreas para la realización de procedimientos quirúrgicos.</w:t>
      </w:r>
    </w:p>
    <w:p w:rsidR="009E3C0B" w:rsidRPr="001F3F80" w:rsidRDefault="009E3C0B" w:rsidP="00BF1A47">
      <w:pPr>
        <w:pStyle w:val="Sinespaciado"/>
        <w:numPr>
          <w:ilvl w:val="0"/>
          <w:numId w:val="15"/>
        </w:numPr>
        <w:spacing w:line="276" w:lineRule="auto"/>
        <w:jc w:val="both"/>
        <w:rPr>
          <w:rFonts w:ascii="Arial" w:hAnsi="Arial" w:cs="Arial"/>
          <w:sz w:val="24"/>
          <w:szCs w:val="24"/>
        </w:rPr>
      </w:pPr>
      <w:r w:rsidRPr="001F3F80">
        <w:rPr>
          <w:rFonts w:ascii="Arial" w:hAnsi="Arial" w:cs="Arial"/>
          <w:b/>
          <w:sz w:val="24"/>
          <w:szCs w:val="24"/>
        </w:rPr>
        <w:t>Autocuidado:</w:t>
      </w:r>
      <w:r w:rsidRPr="001F3F80">
        <w:rPr>
          <w:rFonts w:ascii="Arial" w:hAnsi="Arial" w:cs="Arial"/>
          <w:sz w:val="24"/>
          <w:szCs w:val="24"/>
        </w:rPr>
        <w:t xml:space="preserve"> El principio del autocuidado se refiere a las prácticas cotidianas y a las decisiones sobre ellas, que realiza un trabajador expuesto para cuidar de su salud; para ello cumple con las normas de bioseguridad, realiza uso adecuado de equipos y elementos que se proveen para su protección; priorizando en su cuidado como cuidador.</w:t>
      </w:r>
    </w:p>
    <w:p w:rsidR="009E3C0B" w:rsidRPr="001F3F80" w:rsidRDefault="009E3C0B" w:rsidP="00BF1A47">
      <w:pPr>
        <w:pStyle w:val="Sinespaciado"/>
        <w:numPr>
          <w:ilvl w:val="0"/>
          <w:numId w:val="15"/>
        </w:numPr>
        <w:spacing w:line="276" w:lineRule="auto"/>
        <w:jc w:val="both"/>
        <w:rPr>
          <w:rFonts w:ascii="Arial" w:hAnsi="Arial" w:cs="Arial"/>
          <w:sz w:val="24"/>
          <w:szCs w:val="24"/>
        </w:rPr>
      </w:pPr>
      <w:r w:rsidRPr="001F3F80">
        <w:rPr>
          <w:rFonts w:ascii="Arial" w:hAnsi="Arial" w:cs="Arial"/>
          <w:b/>
          <w:sz w:val="24"/>
          <w:szCs w:val="24"/>
        </w:rPr>
        <w:t>Barreras de protección:</w:t>
      </w:r>
      <w:r w:rsidRPr="001F3F80">
        <w:rPr>
          <w:rFonts w:ascii="Arial" w:hAnsi="Arial" w:cs="Arial"/>
          <w:sz w:val="24"/>
          <w:szCs w:val="24"/>
        </w:rPr>
        <w:t xml:space="preserve"> Son los elementos que protegen </w:t>
      </w:r>
      <w:r w:rsidR="002B3F27" w:rsidRPr="001F3F80">
        <w:rPr>
          <w:rFonts w:ascii="Arial" w:hAnsi="Arial" w:cs="Arial"/>
          <w:sz w:val="24"/>
          <w:szCs w:val="24"/>
        </w:rPr>
        <w:t>al auxiliador</w:t>
      </w:r>
      <w:r w:rsidRPr="001F3F80">
        <w:rPr>
          <w:rFonts w:ascii="Arial" w:hAnsi="Arial" w:cs="Arial"/>
          <w:sz w:val="24"/>
          <w:szCs w:val="24"/>
        </w:rPr>
        <w:t xml:space="preserve"> de la transmisión de infecciones. Se clasifican en dos grandes grupos, la inmunización activa (vacunas) y el uso de barreras físicas o elementos de protección personal.</w:t>
      </w:r>
    </w:p>
    <w:p w:rsidR="005A3C17" w:rsidRPr="001F3F80" w:rsidRDefault="000F5C2A" w:rsidP="00BF1A47">
      <w:pPr>
        <w:pStyle w:val="Sinespaciado"/>
        <w:numPr>
          <w:ilvl w:val="0"/>
          <w:numId w:val="15"/>
        </w:numPr>
        <w:spacing w:line="276" w:lineRule="auto"/>
        <w:jc w:val="both"/>
        <w:rPr>
          <w:rFonts w:ascii="Arial" w:hAnsi="Arial" w:cs="Arial"/>
          <w:sz w:val="24"/>
          <w:szCs w:val="24"/>
        </w:rPr>
      </w:pPr>
      <w:r w:rsidRPr="001F3F80">
        <w:rPr>
          <w:rFonts w:ascii="Arial" w:hAnsi="Arial" w:cs="Arial"/>
          <w:b/>
          <w:sz w:val="24"/>
          <w:szCs w:val="24"/>
        </w:rPr>
        <w:t>Bioseguridad:</w:t>
      </w:r>
      <w:r w:rsidRPr="001F3F80">
        <w:rPr>
          <w:rFonts w:ascii="Arial" w:hAnsi="Arial" w:cs="Arial"/>
          <w:sz w:val="24"/>
          <w:szCs w:val="24"/>
        </w:rPr>
        <w:t xml:space="preserve"> Es la aplicación de conocimientos, técnicas y equipamientos para prevenir a personas, laboratorios, áreas hospitalarias y medio ambiente de la exposición a agentes potencialmente infecciosos o considerados de riesgo biológico</w:t>
      </w:r>
      <w:r w:rsidR="005A3C17" w:rsidRPr="001F3F80">
        <w:rPr>
          <w:rFonts w:ascii="Arial" w:hAnsi="Arial" w:cs="Arial"/>
          <w:sz w:val="24"/>
          <w:szCs w:val="24"/>
        </w:rPr>
        <w:t>.</w:t>
      </w:r>
    </w:p>
    <w:p w:rsidR="00DB5802" w:rsidRPr="001F3F80" w:rsidRDefault="00DB5802" w:rsidP="00BF1A47">
      <w:pPr>
        <w:pStyle w:val="Sinespaciado"/>
        <w:numPr>
          <w:ilvl w:val="0"/>
          <w:numId w:val="15"/>
        </w:numPr>
        <w:spacing w:line="276" w:lineRule="auto"/>
        <w:jc w:val="both"/>
        <w:rPr>
          <w:rFonts w:ascii="Arial" w:hAnsi="Arial" w:cs="Arial"/>
          <w:sz w:val="24"/>
          <w:szCs w:val="24"/>
        </w:rPr>
      </w:pPr>
      <w:r w:rsidRPr="001F3F80">
        <w:rPr>
          <w:rFonts w:ascii="Arial" w:hAnsi="Arial" w:cs="Arial"/>
          <w:b/>
          <w:sz w:val="24"/>
          <w:szCs w:val="24"/>
        </w:rPr>
        <w:t>Corto-Punzantes:</w:t>
      </w:r>
      <w:r w:rsidRPr="001F3F80">
        <w:rPr>
          <w:rFonts w:ascii="Arial" w:hAnsi="Arial" w:cs="Arial"/>
          <w:sz w:val="24"/>
          <w:szCs w:val="24"/>
        </w:rPr>
        <w:t xml:space="preserve"> Son aquellos que por sus características punzantes o cortantes pueden dar origen a un accidente percutáneo infeccioso. Dentro de éstos se encuentran: limas, lancetas, cuchillas, agujas, residuos de ampolletas, pipetas, láminas de bisturí o vidrio, y cualquier otro elemento que por sus características corto-punzantes puedan lesionar al trabajador o cualquier otra persona expuesta.</w:t>
      </w:r>
    </w:p>
    <w:p w:rsidR="003A59DA" w:rsidRPr="001F3F80" w:rsidRDefault="003A59DA" w:rsidP="00BF1A47">
      <w:pPr>
        <w:pStyle w:val="Sinespaciado"/>
        <w:numPr>
          <w:ilvl w:val="0"/>
          <w:numId w:val="15"/>
        </w:numPr>
        <w:spacing w:line="276" w:lineRule="auto"/>
        <w:jc w:val="both"/>
        <w:rPr>
          <w:rFonts w:ascii="Arial" w:hAnsi="Arial" w:cs="Arial"/>
          <w:sz w:val="24"/>
          <w:szCs w:val="24"/>
        </w:rPr>
      </w:pPr>
      <w:r w:rsidRPr="001F3F80">
        <w:rPr>
          <w:rFonts w:ascii="Arial" w:hAnsi="Arial" w:cs="Arial"/>
          <w:b/>
          <w:sz w:val="24"/>
          <w:szCs w:val="24"/>
        </w:rPr>
        <w:t>Efecto posible:</w:t>
      </w:r>
      <w:r w:rsidRPr="001F3F80">
        <w:rPr>
          <w:rFonts w:ascii="Arial" w:hAnsi="Arial" w:cs="Arial"/>
          <w:sz w:val="24"/>
          <w:szCs w:val="24"/>
        </w:rPr>
        <w:t xml:space="preserve"> La consecuencia más probable (lesiones a las personas, daño al equipo, al proceso o a la propiedad) que puede llegar a generar un riesgo existente en el lugar de trabajo.</w:t>
      </w:r>
    </w:p>
    <w:p w:rsidR="000C0373" w:rsidRPr="001F3F80" w:rsidRDefault="00FE30A4" w:rsidP="00BF1A47">
      <w:pPr>
        <w:pStyle w:val="Sinespaciado"/>
        <w:numPr>
          <w:ilvl w:val="0"/>
          <w:numId w:val="15"/>
        </w:numPr>
        <w:spacing w:line="276" w:lineRule="auto"/>
        <w:jc w:val="both"/>
        <w:rPr>
          <w:rFonts w:ascii="Arial" w:hAnsi="Arial" w:cs="Arial"/>
          <w:sz w:val="24"/>
          <w:szCs w:val="24"/>
        </w:rPr>
      </w:pPr>
      <w:r w:rsidRPr="001F3F80">
        <w:rPr>
          <w:rFonts w:ascii="Arial" w:hAnsi="Arial" w:cs="Arial"/>
          <w:b/>
          <w:sz w:val="24"/>
          <w:szCs w:val="24"/>
        </w:rPr>
        <w:t>Elemento de Protección Personal (EPP):</w:t>
      </w:r>
      <w:r w:rsidRPr="001F3F80">
        <w:rPr>
          <w:rFonts w:ascii="Arial" w:hAnsi="Arial" w:cs="Arial"/>
          <w:sz w:val="24"/>
          <w:szCs w:val="24"/>
        </w:rPr>
        <w:t xml:space="preserve"> Dispositivo que sirve como barrera entre un peligro y alguna parte del cuerpo de una persona.</w:t>
      </w:r>
    </w:p>
    <w:p w:rsidR="00F46744" w:rsidRPr="001F3F80" w:rsidRDefault="00F46744" w:rsidP="00BF1A47">
      <w:pPr>
        <w:pStyle w:val="Sinespaciado"/>
        <w:numPr>
          <w:ilvl w:val="0"/>
          <w:numId w:val="15"/>
        </w:numPr>
        <w:spacing w:line="276" w:lineRule="auto"/>
        <w:jc w:val="both"/>
        <w:rPr>
          <w:rFonts w:ascii="Arial" w:hAnsi="Arial" w:cs="Arial"/>
          <w:sz w:val="24"/>
          <w:szCs w:val="24"/>
        </w:rPr>
      </w:pPr>
      <w:r w:rsidRPr="001F3F80">
        <w:rPr>
          <w:rFonts w:ascii="Arial" w:hAnsi="Arial" w:cs="Arial"/>
          <w:b/>
          <w:sz w:val="24"/>
          <w:szCs w:val="24"/>
        </w:rPr>
        <w:t>Enfermedad laboral:</w:t>
      </w:r>
      <w:r w:rsidRPr="001F3F80">
        <w:rPr>
          <w:rFonts w:ascii="Arial" w:hAnsi="Arial" w:cs="Arial"/>
          <w:sz w:val="24"/>
          <w:szCs w:val="24"/>
        </w:rPr>
        <w:t xml:space="preserve"> Es enfermedad laboral la contraída como resultado de la exposición a factores de riesgo inherentes a la actividad laboral o del medio en el que el trabajador se ha visto obligado a trabajar. El Gobierno Nacional, determinará, en forma periódica, las enfermedades que se consideran como laborales y en los casos en que una enfermedad no figure en la tabla de enfermedades laborales, pero se demuestre la relación de causalidad con los factores de riesgo ocupacional serán reconocidas como enfermedad laboral, conforme lo establecido en las normas legales vigentes.</w:t>
      </w:r>
    </w:p>
    <w:p w:rsidR="000C0373" w:rsidRPr="001F3F80" w:rsidRDefault="00FE30A4" w:rsidP="00BF1A47">
      <w:pPr>
        <w:pStyle w:val="Sinespaciado"/>
        <w:numPr>
          <w:ilvl w:val="0"/>
          <w:numId w:val="15"/>
        </w:numPr>
        <w:spacing w:line="276" w:lineRule="auto"/>
        <w:jc w:val="both"/>
        <w:rPr>
          <w:rFonts w:ascii="Arial" w:hAnsi="Arial" w:cs="Arial"/>
          <w:sz w:val="24"/>
          <w:szCs w:val="24"/>
        </w:rPr>
      </w:pPr>
      <w:r w:rsidRPr="001F3F80">
        <w:rPr>
          <w:rFonts w:ascii="Arial" w:hAnsi="Arial" w:cs="Arial"/>
          <w:b/>
          <w:sz w:val="24"/>
          <w:szCs w:val="24"/>
        </w:rPr>
        <w:t>Exposición:</w:t>
      </w:r>
      <w:r w:rsidRPr="001F3F80">
        <w:rPr>
          <w:rFonts w:ascii="Arial" w:hAnsi="Arial" w:cs="Arial"/>
          <w:sz w:val="24"/>
          <w:szCs w:val="24"/>
        </w:rPr>
        <w:t xml:space="preserve"> Situaci</w:t>
      </w:r>
      <w:r w:rsidR="00630829" w:rsidRPr="001F3F80">
        <w:rPr>
          <w:rFonts w:ascii="Arial" w:hAnsi="Arial" w:cs="Arial"/>
          <w:sz w:val="24"/>
          <w:szCs w:val="24"/>
        </w:rPr>
        <w:t>ón en la cual las personas se encuentran en contacto con los peligros.</w:t>
      </w:r>
    </w:p>
    <w:p w:rsidR="000C0373" w:rsidRPr="001F3F80" w:rsidRDefault="00630829" w:rsidP="00BF1A47">
      <w:pPr>
        <w:pStyle w:val="Sinespaciado"/>
        <w:numPr>
          <w:ilvl w:val="0"/>
          <w:numId w:val="15"/>
        </w:numPr>
        <w:spacing w:line="276" w:lineRule="auto"/>
        <w:jc w:val="both"/>
        <w:rPr>
          <w:rFonts w:ascii="Arial" w:hAnsi="Arial" w:cs="Arial"/>
          <w:sz w:val="24"/>
          <w:szCs w:val="24"/>
        </w:rPr>
      </w:pPr>
      <w:r w:rsidRPr="001F3F80">
        <w:rPr>
          <w:rFonts w:ascii="Arial" w:hAnsi="Arial" w:cs="Arial"/>
          <w:b/>
          <w:sz w:val="24"/>
          <w:szCs w:val="24"/>
        </w:rPr>
        <w:t>Riesgo Biológico:</w:t>
      </w:r>
      <w:r w:rsidRPr="001F3F80">
        <w:rPr>
          <w:rFonts w:ascii="Arial" w:hAnsi="Arial" w:cs="Arial"/>
          <w:sz w:val="24"/>
          <w:szCs w:val="24"/>
        </w:rPr>
        <w:t xml:space="preserve"> Consiste en la presencia de </w:t>
      </w:r>
      <w:r w:rsidR="007A4AFA" w:rsidRPr="001F3F80">
        <w:rPr>
          <w:rFonts w:ascii="Arial" w:hAnsi="Arial" w:cs="Arial"/>
          <w:sz w:val="24"/>
          <w:szCs w:val="24"/>
        </w:rPr>
        <w:t>organismos o sustancia derivada de un organismo</w:t>
      </w:r>
      <w:r w:rsidRPr="001F3F80">
        <w:rPr>
          <w:rFonts w:ascii="Arial" w:hAnsi="Arial" w:cs="Arial"/>
          <w:sz w:val="24"/>
          <w:szCs w:val="24"/>
        </w:rPr>
        <w:t xml:space="preserve">, que plantea sobre </w:t>
      </w:r>
      <w:r w:rsidR="00FE6C76" w:rsidRPr="001F3F80">
        <w:rPr>
          <w:rFonts w:ascii="Arial" w:hAnsi="Arial" w:cs="Arial"/>
          <w:sz w:val="24"/>
          <w:szCs w:val="24"/>
        </w:rPr>
        <w:t xml:space="preserve">todo, una amenaza a la salud humana (una contaminación biológica). Esto puede incluir los residuos sanitarios, </w:t>
      </w:r>
      <w:r w:rsidR="007A4AFA" w:rsidRPr="001F3F80">
        <w:rPr>
          <w:rFonts w:ascii="Arial" w:hAnsi="Arial" w:cs="Arial"/>
          <w:sz w:val="24"/>
          <w:szCs w:val="24"/>
        </w:rPr>
        <w:t xml:space="preserve">muestras </w:t>
      </w:r>
      <w:r w:rsidR="002B3F27" w:rsidRPr="001F3F80">
        <w:rPr>
          <w:rFonts w:ascii="Arial" w:hAnsi="Arial" w:cs="Arial"/>
          <w:sz w:val="24"/>
          <w:szCs w:val="24"/>
        </w:rPr>
        <w:t>de un</w:t>
      </w:r>
      <w:r w:rsidR="007A4AFA" w:rsidRPr="001F3F80">
        <w:rPr>
          <w:rFonts w:ascii="Arial" w:hAnsi="Arial" w:cs="Arial"/>
          <w:sz w:val="24"/>
          <w:szCs w:val="24"/>
        </w:rPr>
        <w:t xml:space="preserve"> microorganismo, virus o toxinas de una fuente biológica que puede resultar patógena.</w:t>
      </w:r>
    </w:p>
    <w:p w:rsidR="004C4352" w:rsidRPr="001F3F80" w:rsidRDefault="004C4352" w:rsidP="00BF1A47">
      <w:pPr>
        <w:pStyle w:val="Sinespaciado"/>
        <w:numPr>
          <w:ilvl w:val="0"/>
          <w:numId w:val="15"/>
        </w:numPr>
        <w:spacing w:line="276" w:lineRule="auto"/>
        <w:jc w:val="both"/>
        <w:rPr>
          <w:rFonts w:ascii="Arial" w:hAnsi="Arial" w:cs="Arial"/>
          <w:sz w:val="24"/>
          <w:szCs w:val="24"/>
        </w:rPr>
      </w:pPr>
      <w:r w:rsidRPr="001F3F80">
        <w:rPr>
          <w:rFonts w:ascii="Arial" w:hAnsi="Arial" w:cs="Arial"/>
          <w:b/>
          <w:sz w:val="24"/>
          <w:szCs w:val="24"/>
        </w:rPr>
        <w:lastRenderedPageBreak/>
        <w:t>Normas de bioseguridad:</w:t>
      </w:r>
      <w:r w:rsidRPr="001F3F80">
        <w:rPr>
          <w:rFonts w:ascii="Arial" w:hAnsi="Arial" w:cs="Arial"/>
          <w:sz w:val="24"/>
          <w:szCs w:val="24"/>
        </w:rPr>
        <w:t xml:space="preserve"> Medidas de precaución que deben aplicar los trabajadores de las áreas asistenciales al manipular sangre, secreciones, fluidos corporales o tejidos provenientes de todo paciente, independiente de su diagnóstico.</w:t>
      </w:r>
    </w:p>
    <w:p w:rsidR="000C0373" w:rsidRPr="001F3F80" w:rsidRDefault="00C77CA5" w:rsidP="00BF1A47">
      <w:pPr>
        <w:pStyle w:val="Sinespaciado"/>
        <w:numPr>
          <w:ilvl w:val="0"/>
          <w:numId w:val="15"/>
        </w:numPr>
        <w:spacing w:line="276" w:lineRule="auto"/>
        <w:jc w:val="both"/>
        <w:rPr>
          <w:rFonts w:ascii="Arial" w:hAnsi="Arial" w:cs="Arial"/>
          <w:sz w:val="24"/>
          <w:szCs w:val="24"/>
        </w:rPr>
      </w:pPr>
      <w:r w:rsidRPr="001F3F80">
        <w:rPr>
          <w:rFonts w:ascii="Arial" w:hAnsi="Arial" w:cs="Arial"/>
          <w:b/>
          <w:sz w:val="24"/>
          <w:szCs w:val="24"/>
        </w:rPr>
        <w:t>Laboratorio Clínico:</w:t>
      </w:r>
      <w:r w:rsidRPr="001F3F80">
        <w:rPr>
          <w:rFonts w:ascii="Arial" w:hAnsi="Arial" w:cs="Arial"/>
          <w:sz w:val="24"/>
          <w:szCs w:val="24"/>
        </w:rPr>
        <w:t xml:space="preserve"> Es el establecimiento público o privado en el cual se realizan los procedimientos de análisis de especímenes biológicos de origen humano, como apoyo a las actividades de diagnóstico, prevención, tratamiento, seguimiento, control y vigilancia de las enfermedades, de acuerdo con los principios básicos de calidad, oportunidad y racionalidad lógico científica.</w:t>
      </w:r>
    </w:p>
    <w:p w:rsidR="009E3C0B" w:rsidRPr="001F3F80" w:rsidRDefault="009E3C0B" w:rsidP="00BF1A47">
      <w:pPr>
        <w:pStyle w:val="Sinespaciado"/>
        <w:numPr>
          <w:ilvl w:val="0"/>
          <w:numId w:val="15"/>
        </w:numPr>
        <w:spacing w:line="276" w:lineRule="auto"/>
        <w:jc w:val="both"/>
        <w:rPr>
          <w:rFonts w:ascii="Arial" w:hAnsi="Arial" w:cs="Arial"/>
          <w:sz w:val="24"/>
          <w:szCs w:val="24"/>
        </w:rPr>
      </w:pPr>
      <w:r w:rsidRPr="001F3F80">
        <w:rPr>
          <w:rFonts w:ascii="Arial" w:hAnsi="Arial" w:cs="Arial"/>
          <w:b/>
          <w:sz w:val="24"/>
          <w:szCs w:val="24"/>
        </w:rPr>
        <w:t>Universalidad:</w:t>
      </w:r>
      <w:r w:rsidRPr="001F3F80">
        <w:rPr>
          <w:rFonts w:ascii="Arial" w:hAnsi="Arial" w:cs="Arial"/>
          <w:sz w:val="24"/>
          <w:szCs w:val="24"/>
        </w:rPr>
        <w:t xml:space="preserve"> De este principio nace el concepto de potencialidad, es decir, que sin importar si se conoce o no la serología de un individuo, el estrato social, sexo, religión, etc., el trabajador expuesto debe seguir las precauciones universales ya que potencialmente puede portar y transmitir microorganismos patógenos. </w:t>
      </w:r>
    </w:p>
    <w:p w:rsidR="005A3C17" w:rsidRPr="001F3F80" w:rsidRDefault="005A3C17" w:rsidP="00BF1A47">
      <w:pPr>
        <w:pStyle w:val="Sinespaciado"/>
        <w:numPr>
          <w:ilvl w:val="0"/>
          <w:numId w:val="15"/>
        </w:numPr>
        <w:spacing w:line="276" w:lineRule="auto"/>
        <w:jc w:val="both"/>
        <w:rPr>
          <w:rFonts w:ascii="Arial" w:hAnsi="Arial" w:cs="Arial"/>
          <w:sz w:val="24"/>
          <w:szCs w:val="24"/>
        </w:rPr>
      </w:pPr>
      <w:r w:rsidRPr="001F3F80">
        <w:rPr>
          <w:rFonts w:ascii="Arial" w:hAnsi="Arial" w:cs="Arial"/>
          <w:b/>
          <w:sz w:val="24"/>
          <w:szCs w:val="24"/>
        </w:rPr>
        <w:t>EPP:</w:t>
      </w:r>
      <w:r w:rsidRPr="001F3F80">
        <w:rPr>
          <w:rFonts w:ascii="Arial" w:hAnsi="Arial" w:cs="Arial"/>
          <w:sz w:val="24"/>
          <w:szCs w:val="24"/>
        </w:rPr>
        <w:t xml:space="preserve"> Elemento de Protección Personal</w:t>
      </w:r>
      <w:r w:rsidR="00AE5790">
        <w:rPr>
          <w:rFonts w:ascii="Arial" w:hAnsi="Arial" w:cs="Arial"/>
          <w:sz w:val="24"/>
          <w:szCs w:val="24"/>
        </w:rPr>
        <w:t>.</w:t>
      </w:r>
    </w:p>
    <w:p w:rsidR="007A4AFA" w:rsidRPr="001F3F80" w:rsidRDefault="007A4AFA" w:rsidP="00BF1A47">
      <w:pPr>
        <w:pStyle w:val="Sinespaciado"/>
        <w:spacing w:line="276" w:lineRule="auto"/>
        <w:jc w:val="both"/>
        <w:rPr>
          <w:rFonts w:ascii="Arial" w:hAnsi="Arial" w:cs="Arial"/>
          <w:sz w:val="24"/>
          <w:szCs w:val="24"/>
        </w:rPr>
      </w:pPr>
    </w:p>
    <w:p w:rsidR="00042463" w:rsidRPr="001F3F80" w:rsidRDefault="00E969D5" w:rsidP="00BF1A47">
      <w:pPr>
        <w:pStyle w:val="Sinespaciado"/>
        <w:spacing w:line="276" w:lineRule="auto"/>
        <w:jc w:val="both"/>
        <w:outlineLvl w:val="0"/>
        <w:rPr>
          <w:rFonts w:ascii="Arial" w:hAnsi="Arial" w:cs="Arial"/>
          <w:b/>
          <w:sz w:val="24"/>
          <w:szCs w:val="24"/>
        </w:rPr>
      </w:pPr>
      <w:bookmarkStart w:id="5" w:name="_Toc82445622"/>
      <w:r w:rsidRPr="001F3F80">
        <w:rPr>
          <w:rFonts w:ascii="Arial" w:hAnsi="Arial" w:cs="Arial"/>
          <w:b/>
          <w:sz w:val="24"/>
          <w:szCs w:val="24"/>
        </w:rPr>
        <w:t xml:space="preserve">5. </w:t>
      </w:r>
      <w:r w:rsidR="00042463" w:rsidRPr="001F3F80">
        <w:rPr>
          <w:rFonts w:ascii="Arial" w:hAnsi="Arial" w:cs="Arial"/>
          <w:b/>
          <w:sz w:val="24"/>
          <w:szCs w:val="24"/>
        </w:rPr>
        <w:t>DOCUMENTOS DE REFERENCIA</w:t>
      </w:r>
      <w:bookmarkEnd w:id="5"/>
    </w:p>
    <w:p w:rsidR="00EA0EE1" w:rsidRPr="001F3F80" w:rsidRDefault="00EA0EE1" w:rsidP="00BF1A47">
      <w:pPr>
        <w:pStyle w:val="Sinespaciado"/>
        <w:spacing w:line="276" w:lineRule="auto"/>
        <w:jc w:val="both"/>
        <w:rPr>
          <w:rFonts w:ascii="Arial" w:hAnsi="Arial" w:cs="Arial"/>
          <w:sz w:val="24"/>
          <w:szCs w:val="24"/>
        </w:rPr>
      </w:pPr>
    </w:p>
    <w:p w:rsidR="001F30BA" w:rsidRPr="001F3F80" w:rsidRDefault="001C15CA" w:rsidP="00BF1A47">
      <w:pPr>
        <w:pStyle w:val="Sinespaciado"/>
        <w:numPr>
          <w:ilvl w:val="0"/>
          <w:numId w:val="31"/>
        </w:numPr>
        <w:spacing w:line="276" w:lineRule="auto"/>
        <w:jc w:val="both"/>
        <w:rPr>
          <w:rFonts w:ascii="Arial" w:hAnsi="Arial" w:cs="Arial"/>
          <w:sz w:val="24"/>
          <w:szCs w:val="24"/>
        </w:rPr>
      </w:pPr>
      <w:r w:rsidRPr="001F3F80">
        <w:rPr>
          <w:rFonts w:ascii="Arial" w:hAnsi="Arial" w:cs="Arial"/>
          <w:sz w:val="24"/>
          <w:szCs w:val="24"/>
        </w:rPr>
        <w:t xml:space="preserve">ICONTEC. </w:t>
      </w:r>
      <w:r w:rsidR="00EA0EE1" w:rsidRPr="001F3F80">
        <w:rPr>
          <w:rFonts w:ascii="Arial" w:hAnsi="Arial" w:cs="Arial"/>
          <w:sz w:val="24"/>
          <w:szCs w:val="24"/>
        </w:rPr>
        <w:t>GTC 45 del 2012</w:t>
      </w:r>
      <w:r w:rsidR="00252ACD" w:rsidRPr="001F3F80">
        <w:rPr>
          <w:rFonts w:ascii="Arial" w:hAnsi="Arial" w:cs="Arial"/>
          <w:sz w:val="24"/>
          <w:szCs w:val="24"/>
        </w:rPr>
        <w:t xml:space="preserve">. </w:t>
      </w:r>
      <w:r w:rsidR="00384923" w:rsidRPr="001F3F80">
        <w:rPr>
          <w:rFonts w:ascii="Arial" w:hAnsi="Arial" w:cs="Arial"/>
          <w:sz w:val="24"/>
          <w:szCs w:val="24"/>
        </w:rPr>
        <w:t>Guía Técnica Colombiana</w:t>
      </w:r>
      <w:r w:rsidR="001F30BA" w:rsidRPr="001F3F80">
        <w:rPr>
          <w:rFonts w:ascii="Arial" w:hAnsi="Arial" w:cs="Arial"/>
          <w:sz w:val="24"/>
          <w:szCs w:val="24"/>
        </w:rPr>
        <w:t>.</w:t>
      </w:r>
    </w:p>
    <w:p w:rsidR="00EB5322" w:rsidRPr="001F3F80" w:rsidRDefault="003B4D0F" w:rsidP="00BF1A47">
      <w:pPr>
        <w:pStyle w:val="Sinespaciado"/>
        <w:numPr>
          <w:ilvl w:val="0"/>
          <w:numId w:val="31"/>
        </w:numPr>
        <w:spacing w:line="276" w:lineRule="auto"/>
        <w:jc w:val="both"/>
        <w:rPr>
          <w:rFonts w:ascii="Arial" w:hAnsi="Arial" w:cs="Arial"/>
          <w:sz w:val="24"/>
          <w:szCs w:val="24"/>
        </w:rPr>
      </w:pPr>
      <w:r w:rsidRPr="001F3F80">
        <w:rPr>
          <w:rFonts w:ascii="Arial" w:hAnsi="Arial" w:cs="Arial"/>
          <w:sz w:val="24"/>
          <w:szCs w:val="24"/>
        </w:rPr>
        <w:t xml:space="preserve">MINISTERIO DE SALUD. </w:t>
      </w:r>
      <w:r w:rsidR="00416AEC" w:rsidRPr="001F3F80">
        <w:rPr>
          <w:rFonts w:ascii="Arial" w:hAnsi="Arial" w:cs="Arial"/>
          <w:sz w:val="24"/>
          <w:szCs w:val="24"/>
        </w:rPr>
        <w:t>Decreto 77 de 13 de enero de 1997</w:t>
      </w:r>
      <w:r w:rsidR="000B5CD4" w:rsidRPr="001F3F80">
        <w:rPr>
          <w:rFonts w:ascii="Arial" w:hAnsi="Arial" w:cs="Arial"/>
          <w:sz w:val="24"/>
          <w:szCs w:val="24"/>
        </w:rPr>
        <w:t>.</w:t>
      </w:r>
      <w:r w:rsidR="00E1362E" w:rsidRPr="001F3F80">
        <w:rPr>
          <w:rFonts w:ascii="Arial" w:hAnsi="Arial" w:cs="Arial"/>
          <w:sz w:val="24"/>
          <w:szCs w:val="24"/>
        </w:rPr>
        <w:t xml:space="preserve"> N</w:t>
      </w:r>
      <w:r w:rsidR="00384923" w:rsidRPr="001F3F80">
        <w:rPr>
          <w:rFonts w:ascii="Arial" w:hAnsi="Arial" w:cs="Arial"/>
          <w:sz w:val="24"/>
          <w:szCs w:val="24"/>
        </w:rPr>
        <w:t>ormas jurídicas sobre el laboratorio clínico, por el cual se reglamentan los requisitos y condiciones técnico sanitarias para el funcionamiento de los laboratorios clínicos y se dictan otras disposiciones sobre la materia.</w:t>
      </w:r>
    </w:p>
    <w:p w:rsidR="00F60844" w:rsidRDefault="00E1362E" w:rsidP="00BF1A47">
      <w:pPr>
        <w:pStyle w:val="Sinespaciado"/>
        <w:numPr>
          <w:ilvl w:val="0"/>
          <w:numId w:val="31"/>
        </w:numPr>
        <w:spacing w:line="276" w:lineRule="auto"/>
        <w:jc w:val="both"/>
        <w:rPr>
          <w:rFonts w:ascii="Arial" w:hAnsi="Arial" w:cs="Arial"/>
          <w:sz w:val="24"/>
          <w:szCs w:val="24"/>
        </w:rPr>
      </w:pPr>
      <w:r w:rsidRPr="001F3F80">
        <w:rPr>
          <w:rFonts w:ascii="Arial" w:hAnsi="Arial" w:cs="Arial"/>
          <w:sz w:val="24"/>
          <w:szCs w:val="24"/>
        </w:rPr>
        <w:t xml:space="preserve">MINISTERIO DE PROTECCIÓN SOCIAL. </w:t>
      </w:r>
      <w:r w:rsidR="00EB5322" w:rsidRPr="001F3F80">
        <w:rPr>
          <w:rFonts w:ascii="Arial" w:hAnsi="Arial" w:cs="Arial"/>
          <w:sz w:val="24"/>
          <w:szCs w:val="24"/>
        </w:rPr>
        <w:t>Resol</w:t>
      </w:r>
      <w:r w:rsidRPr="001F3F80">
        <w:rPr>
          <w:rFonts w:ascii="Arial" w:hAnsi="Arial" w:cs="Arial"/>
          <w:sz w:val="24"/>
          <w:szCs w:val="24"/>
        </w:rPr>
        <w:t xml:space="preserve">ución </w:t>
      </w:r>
      <w:r w:rsidR="00F60844">
        <w:rPr>
          <w:rFonts w:ascii="Arial" w:hAnsi="Arial" w:cs="Arial"/>
          <w:sz w:val="24"/>
          <w:szCs w:val="24"/>
        </w:rPr>
        <w:t>3100</w:t>
      </w:r>
      <w:r w:rsidRPr="001F3F80">
        <w:rPr>
          <w:rFonts w:ascii="Arial" w:hAnsi="Arial" w:cs="Arial"/>
          <w:sz w:val="24"/>
          <w:szCs w:val="24"/>
        </w:rPr>
        <w:t xml:space="preserve"> </w:t>
      </w:r>
      <w:r w:rsidR="00F60844">
        <w:rPr>
          <w:rFonts w:ascii="Arial" w:hAnsi="Arial" w:cs="Arial"/>
          <w:sz w:val="24"/>
          <w:szCs w:val="24"/>
        </w:rPr>
        <w:t>de 2019. P</w:t>
      </w:r>
      <w:r w:rsidR="00EB5322" w:rsidRPr="001F3F80">
        <w:rPr>
          <w:rFonts w:ascii="Arial" w:hAnsi="Arial" w:cs="Arial"/>
          <w:sz w:val="24"/>
          <w:szCs w:val="24"/>
        </w:rPr>
        <w:t xml:space="preserve">or la cual se ajustan, definen y establecen los procedimientos y condiciones de inscripción </w:t>
      </w:r>
      <w:r w:rsidR="00F60844" w:rsidRPr="001F3F80">
        <w:rPr>
          <w:rFonts w:ascii="Arial" w:hAnsi="Arial" w:cs="Arial"/>
          <w:sz w:val="24"/>
          <w:szCs w:val="24"/>
        </w:rPr>
        <w:t>de los</w:t>
      </w:r>
      <w:r w:rsidR="00EB5322" w:rsidRPr="001F3F80">
        <w:rPr>
          <w:rFonts w:ascii="Arial" w:hAnsi="Arial" w:cs="Arial"/>
          <w:sz w:val="24"/>
          <w:szCs w:val="24"/>
        </w:rPr>
        <w:t xml:space="preserve"> Prestadores de Servicios de Salud y de hab</w:t>
      </w:r>
      <w:r w:rsidR="00F60844">
        <w:rPr>
          <w:rFonts w:ascii="Arial" w:hAnsi="Arial" w:cs="Arial"/>
          <w:sz w:val="24"/>
          <w:szCs w:val="24"/>
        </w:rPr>
        <w:t>ilitación de servicios de salud.</w:t>
      </w:r>
    </w:p>
    <w:p w:rsidR="00EB5322" w:rsidRPr="001F3F80" w:rsidRDefault="00EB5322" w:rsidP="00BF1A47">
      <w:pPr>
        <w:pStyle w:val="Sinespaciado"/>
        <w:numPr>
          <w:ilvl w:val="0"/>
          <w:numId w:val="31"/>
        </w:numPr>
        <w:spacing w:line="276" w:lineRule="auto"/>
        <w:jc w:val="both"/>
        <w:rPr>
          <w:rFonts w:ascii="Arial" w:hAnsi="Arial" w:cs="Arial"/>
          <w:sz w:val="24"/>
          <w:szCs w:val="24"/>
        </w:rPr>
      </w:pPr>
      <w:r w:rsidRPr="001F3F80">
        <w:rPr>
          <w:rFonts w:ascii="Arial" w:hAnsi="Arial" w:cs="Arial"/>
          <w:sz w:val="24"/>
          <w:szCs w:val="24"/>
        </w:rPr>
        <w:t>Resolución 1164 del 2002 emitido por e</w:t>
      </w:r>
      <w:r w:rsidR="00875C04">
        <w:rPr>
          <w:rFonts w:ascii="Arial" w:hAnsi="Arial" w:cs="Arial"/>
          <w:sz w:val="24"/>
          <w:szCs w:val="24"/>
        </w:rPr>
        <w:t>l Ministerio del Medio Ambiente</w:t>
      </w:r>
      <w:r w:rsidRPr="001F3F80">
        <w:rPr>
          <w:rFonts w:ascii="Arial" w:hAnsi="Arial" w:cs="Arial"/>
          <w:sz w:val="24"/>
          <w:szCs w:val="24"/>
        </w:rPr>
        <w:t xml:space="preserve"> por el cual se adopta el Manual del Plan de Gestión Integral de Residuos Hospitalarios.</w:t>
      </w:r>
    </w:p>
    <w:p w:rsidR="00EB5322" w:rsidRPr="001F3F80" w:rsidRDefault="00EB5322" w:rsidP="00BF1A47">
      <w:pPr>
        <w:pStyle w:val="Sinespaciado"/>
        <w:spacing w:line="276" w:lineRule="auto"/>
        <w:ind w:left="360"/>
        <w:jc w:val="both"/>
        <w:rPr>
          <w:rFonts w:ascii="Arial" w:hAnsi="Arial" w:cs="Arial"/>
          <w:sz w:val="24"/>
          <w:szCs w:val="24"/>
        </w:rPr>
      </w:pPr>
    </w:p>
    <w:p w:rsidR="00042463" w:rsidRPr="001F3F80" w:rsidRDefault="00E969D5" w:rsidP="00BF1A47">
      <w:pPr>
        <w:pStyle w:val="Sinespaciado"/>
        <w:spacing w:line="276" w:lineRule="auto"/>
        <w:jc w:val="both"/>
        <w:outlineLvl w:val="0"/>
        <w:rPr>
          <w:rFonts w:ascii="Arial" w:hAnsi="Arial" w:cs="Arial"/>
          <w:b/>
          <w:sz w:val="24"/>
          <w:szCs w:val="24"/>
        </w:rPr>
      </w:pPr>
      <w:bookmarkStart w:id="6" w:name="_Toc82445623"/>
      <w:r w:rsidRPr="001F3F80">
        <w:rPr>
          <w:rFonts w:ascii="Arial" w:hAnsi="Arial" w:cs="Arial"/>
          <w:b/>
          <w:sz w:val="24"/>
          <w:szCs w:val="24"/>
        </w:rPr>
        <w:t xml:space="preserve">6. </w:t>
      </w:r>
      <w:r w:rsidR="00042463" w:rsidRPr="001F3F80">
        <w:rPr>
          <w:rFonts w:ascii="Arial" w:hAnsi="Arial" w:cs="Arial"/>
          <w:b/>
          <w:sz w:val="24"/>
          <w:szCs w:val="24"/>
        </w:rPr>
        <w:t>CONTENIDO</w:t>
      </w:r>
      <w:bookmarkEnd w:id="6"/>
    </w:p>
    <w:p w:rsidR="000B5CD4" w:rsidRPr="001F3F80" w:rsidRDefault="000B5CD4" w:rsidP="00BF1A47">
      <w:pPr>
        <w:pStyle w:val="Sinespaciado"/>
        <w:spacing w:line="276" w:lineRule="auto"/>
        <w:jc w:val="both"/>
        <w:rPr>
          <w:rFonts w:ascii="Arial" w:hAnsi="Arial" w:cs="Arial"/>
          <w:b/>
          <w:sz w:val="24"/>
          <w:szCs w:val="24"/>
        </w:rPr>
      </w:pPr>
    </w:p>
    <w:p w:rsidR="003F7863" w:rsidRPr="001F3F80" w:rsidRDefault="00E969D5" w:rsidP="00BF1A47">
      <w:pPr>
        <w:pStyle w:val="Sinespaciado"/>
        <w:spacing w:line="276" w:lineRule="auto"/>
        <w:jc w:val="both"/>
        <w:outlineLvl w:val="1"/>
        <w:rPr>
          <w:rFonts w:ascii="Arial" w:hAnsi="Arial" w:cs="Arial"/>
          <w:b/>
          <w:sz w:val="24"/>
          <w:szCs w:val="24"/>
        </w:rPr>
      </w:pPr>
      <w:bookmarkStart w:id="7" w:name="_Toc82445624"/>
      <w:r w:rsidRPr="001F3F80">
        <w:rPr>
          <w:rFonts w:ascii="Arial" w:hAnsi="Arial" w:cs="Arial"/>
          <w:b/>
          <w:sz w:val="24"/>
          <w:szCs w:val="24"/>
        </w:rPr>
        <w:t xml:space="preserve">6.1 </w:t>
      </w:r>
      <w:r w:rsidR="000B5CD4" w:rsidRPr="001F3F80">
        <w:rPr>
          <w:rFonts w:ascii="Arial" w:hAnsi="Arial" w:cs="Arial"/>
          <w:b/>
          <w:sz w:val="24"/>
          <w:szCs w:val="24"/>
        </w:rPr>
        <w:t>GENERALIDADES</w:t>
      </w:r>
      <w:bookmarkEnd w:id="7"/>
    </w:p>
    <w:p w:rsidR="00443348" w:rsidRPr="001F3F80" w:rsidRDefault="00443348" w:rsidP="00BF1A47">
      <w:pPr>
        <w:pStyle w:val="Sinespaciado"/>
        <w:spacing w:line="276" w:lineRule="auto"/>
        <w:jc w:val="both"/>
        <w:rPr>
          <w:rFonts w:ascii="Arial" w:hAnsi="Arial" w:cs="Arial"/>
          <w:b/>
          <w:sz w:val="24"/>
          <w:szCs w:val="24"/>
        </w:rPr>
      </w:pPr>
    </w:p>
    <w:p w:rsidR="00F87911" w:rsidRPr="001F3F80" w:rsidRDefault="00443348" w:rsidP="00BF1A47">
      <w:pPr>
        <w:pStyle w:val="Sinespaciado"/>
        <w:spacing w:line="276" w:lineRule="auto"/>
        <w:jc w:val="both"/>
        <w:rPr>
          <w:rFonts w:ascii="Arial" w:hAnsi="Arial" w:cs="Arial"/>
          <w:b/>
          <w:sz w:val="24"/>
          <w:szCs w:val="24"/>
        </w:rPr>
      </w:pPr>
      <w:r w:rsidRPr="001F3F80">
        <w:rPr>
          <w:rFonts w:ascii="Arial" w:hAnsi="Arial" w:cs="Arial"/>
          <w:sz w:val="24"/>
          <w:szCs w:val="24"/>
        </w:rPr>
        <w:t>El significado de la palabra Bioseguridad se entiende por sus componentes: “bio” de bios (griego) que significa vida, y seguridad que se refiere a la calidad de vida, libre de daño, riesgo o peligro. Es el conjunto de medidas preventivas que tienen como objeto proteger la salud y seguridad personal de los profesionales de salud y pacientes frente a los diferentes riesgos producidos por agentes biológicos, físicos, químicos y mecánicos. Debe entenderse como una doctrina de comportamiento encaminada a lograr actitudes y conductas que disminuyan el riesgo del trabajador de la salud de adquirir infecciones en el medio laboral.</w:t>
      </w:r>
    </w:p>
    <w:p w:rsidR="002641E5" w:rsidRPr="001F3F80" w:rsidRDefault="00F41A70" w:rsidP="003756E3">
      <w:pPr>
        <w:pStyle w:val="Sinespaciado"/>
        <w:spacing w:line="276" w:lineRule="auto"/>
        <w:jc w:val="both"/>
        <w:outlineLvl w:val="2"/>
        <w:rPr>
          <w:rFonts w:ascii="Arial" w:hAnsi="Arial" w:cs="Arial"/>
          <w:b/>
          <w:sz w:val="24"/>
          <w:szCs w:val="24"/>
        </w:rPr>
      </w:pPr>
      <w:bookmarkStart w:id="8" w:name="_Toc82445625"/>
      <w:r w:rsidRPr="001F3F80">
        <w:rPr>
          <w:rFonts w:ascii="Arial" w:hAnsi="Arial" w:cs="Arial"/>
          <w:b/>
          <w:sz w:val="24"/>
          <w:szCs w:val="24"/>
        </w:rPr>
        <w:lastRenderedPageBreak/>
        <w:t>6.1.1 Normas de Bioseguridad</w:t>
      </w:r>
      <w:bookmarkEnd w:id="8"/>
    </w:p>
    <w:p w:rsidR="00F41A70" w:rsidRPr="001F3F80" w:rsidRDefault="00F41A70" w:rsidP="00BF1A47">
      <w:pPr>
        <w:pStyle w:val="Sinespaciado"/>
        <w:spacing w:line="276" w:lineRule="auto"/>
        <w:rPr>
          <w:rFonts w:ascii="Arial" w:hAnsi="Arial" w:cs="Arial"/>
          <w:sz w:val="24"/>
          <w:szCs w:val="24"/>
        </w:rPr>
      </w:pP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Mantener el lugar de trabajo en óptimas condiciones de higiene y</w:t>
      </w:r>
      <w:r w:rsidRPr="001F3F80">
        <w:rPr>
          <w:rFonts w:ascii="Arial" w:hAnsi="Arial" w:cs="Arial"/>
          <w:spacing w:val="-13"/>
          <w:sz w:val="24"/>
          <w:szCs w:val="24"/>
        </w:rPr>
        <w:t xml:space="preserve"> </w:t>
      </w:r>
      <w:r w:rsidRPr="001F3F80">
        <w:rPr>
          <w:rFonts w:ascii="Arial" w:hAnsi="Arial" w:cs="Arial"/>
          <w:sz w:val="24"/>
          <w:szCs w:val="24"/>
        </w:rPr>
        <w:t>aseo</w:t>
      </w: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 xml:space="preserve">No es </w:t>
      </w:r>
      <w:r w:rsidR="002B3F27" w:rsidRPr="001F3F80">
        <w:rPr>
          <w:rFonts w:ascii="Arial" w:hAnsi="Arial" w:cs="Arial"/>
          <w:sz w:val="24"/>
          <w:szCs w:val="24"/>
        </w:rPr>
        <w:t>permitido fumar</w:t>
      </w:r>
      <w:r w:rsidRPr="001F3F80">
        <w:rPr>
          <w:rFonts w:ascii="Arial" w:hAnsi="Arial" w:cs="Arial"/>
          <w:sz w:val="24"/>
          <w:szCs w:val="24"/>
        </w:rPr>
        <w:t xml:space="preserve"> en el sitio de trabajo.</w:t>
      </w: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No guardar alimentos en las neveras ni en los equipos de refrigeración de sustancias contaminantes o</w:t>
      </w:r>
      <w:r w:rsidRPr="001F3F80">
        <w:rPr>
          <w:rFonts w:ascii="Arial" w:hAnsi="Arial" w:cs="Arial"/>
          <w:spacing w:val="-5"/>
          <w:sz w:val="24"/>
          <w:szCs w:val="24"/>
        </w:rPr>
        <w:t xml:space="preserve"> </w:t>
      </w:r>
      <w:r w:rsidRPr="001F3F80">
        <w:rPr>
          <w:rFonts w:ascii="Arial" w:hAnsi="Arial" w:cs="Arial"/>
          <w:sz w:val="24"/>
          <w:szCs w:val="24"/>
        </w:rPr>
        <w:t>químicos.</w:t>
      </w: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Las condiciones de temperatura, iluminación y ventilación de los sitios de trabajo deben ser</w:t>
      </w:r>
      <w:r w:rsidRPr="001F3F80">
        <w:rPr>
          <w:rFonts w:ascii="Arial" w:hAnsi="Arial" w:cs="Arial"/>
          <w:spacing w:val="-2"/>
          <w:sz w:val="24"/>
          <w:szCs w:val="24"/>
        </w:rPr>
        <w:t xml:space="preserve"> </w:t>
      </w:r>
      <w:r w:rsidRPr="001F3F80">
        <w:rPr>
          <w:rFonts w:ascii="Arial" w:hAnsi="Arial" w:cs="Arial"/>
          <w:sz w:val="24"/>
          <w:szCs w:val="24"/>
        </w:rPr>
        <w:t>confortables.</w:t>
      </w: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 xml:space="preserve">Maneje todo paciente como </w:t>
      </w:r>
      <w:r w:rsidRPr="001F3F80">
        <w:rPr>
          <w:rFonts w:ascii="Arial" w:hAnsi="Arial" w:cs="Arial"/>
          <w:sz w:val="24"/>
          <w:szCs w:val="24"/>
          <w:u w:val="single"/>
        </w:rPr>
        <w:t>potencialmente infectado</w:t>
      </w:r>
      <w:r w:rsidRPr="001F3F80">
        <w:rPr>
          <w:rFonts w:ascii="Arial" w:hAnsi="Arial" w:cs="Arial"/>
          <w:sz w:val="24"/>
          <w:szCs w:val="24"/>
        </w:rPr>
        <w:t>. Las normas universales deben aplicarse con todos los pacientes independientemente del diagnóstico, por lo que se hace innecesario la clasificación específica de sangre y otros líquidos corporales como “infectada o no</w:t>
      </w:r>
      <w:r w:rsidRPr="001F3F80">
        <w:rPr>
          <w:rFonts w:ascii="Arial" w:hAnsi="Arial" w:cs="Arial"/>
          <w:spacing w:val="-11"/>
          <w:sz w:val="24"/>
          <w:szCs w:val="24"/>
        </w:rPr>
        <w:t xml:space="preserve"> </w:t>
      </w:r>
      <w:r w:rsidRPr="001F3F80">
        <w:rPr>
          <w:rFonts w:ascii="Arial" w:hAnsi="Arial" w:cs="Arial"/>
          <w:sz w:val="24"/>
          <w:szCs w:val="24"/>
        </w:rPr>
        <w:t>infectada”.</w:t>
      </w: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Lávese cuidadosamente las manos antes y después de cada procedimiento</w:t>
      </w: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Utilice en forma sistemática guantes plásticos o de látex en procedimientos que conlleven manipulación de elementos biológicos y cuando maneje instrumental o equipo contaminado en la atención de pacientes.</w:t>
      </w: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Absténgase de tocar con las manos enguantadas alguna parte de su cuerpo y de manipular objetos diferentes a los requeridos durante el</w:t>
      </w:r>
      <w:r w:rsidRPr="001F3F80">
        <w:rPr>
          <w:rFonts w:ascii="Arial" w:hAnsi="Arial" w:cs="Arial"/>
          <w:spacing w:val="-13"/>
          <w:sz w:val="24"/>
          <w:szCs w:val="24"/>
        </w:rPr>
        <w:t xml:space="preserve"> </w:t>
      </w:r>
      <w:r w:rsidRPr="001F3F80">
        <w:rPr>
          <w:rFonts w:ascii="Arial" w:hAnsi="Arial" w:cs="Arial"/>
          <w:sz w:val="24"/>
          <w:szCs w:val="24"/>
        </w:rPr>
        <w:t>procedimiento.</w:t>
      </w: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Evite la atención directa de pacientes si usted presenta lesiones exudativas o dermatitis serosas, hasta tanto éstas hayan</w:t>
      </w:r>
      <w:r w:rsidRPr="001F3F80">
        <w:rPr>
          <w:rFonts w:ascii="Arial" w:hAnsi="Arial" w:cs="Arial"/>
          <w:spacing w:val="-5"/>
          <w:sz w:val="24"/>
          <w:szCs w:val="24"/>
        </w:rPr>
        <w:t xml:space="preserve"> </w:t>
      </w:r>
      <w:r w:rsidRPr="001F3F80">
        <w:rPr>
          <w:rFonts w:ascii="Arial" w:hAnsi="Arial" w:cs="Arial"/>
          <w:sz w:val="24"/>
          <w:szCs w:val="24"/>
        </w:rPr>
        <w:t>desaparecido.</w:t>
      </w: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Si presenta alguna herida, por pequeña que sea, cúbrala con esparadrapo o curitas.</w:t>
      </w: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Mantenga actualizado su esquema de vacunación.</w:t>
      </w: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 xml:space="preserve">Las mujeres embarazadas que trabajan en ambientes </w:t>
      </w:r>
      <w:r w:rsidR="002B3F27" w:rsidRPr="001F3F80">
        <w:rPr>
          <w:rFonts w:ascii="Arial" w:hAnsi="Arial" w:cs="Arial"/>
          <w:sz w:val="24"/>
          <w:szCs w:val="24"/>
        </w:rPr>
        <w:t>hospitalarios expuestas</w:t>
      </w:r>
      <w:r w:rsidRPr="001F3F80">
        <w:rPr>
          <w:rFonts w:ascii="Arial" w:hAnsi="Arial" w:cs="Arial"/>
          <w:sz w:val="24"/>
          <w:szCs w:val="24"/>
        </w:rPr>
        <w:t xml:space="preserve"> a factor de Riesgo Biológico de transmisión parenteral deberán ser muy estrictas en el cumplimiento de las precauciones universales y, cuando el caso lo amerite, se deben reubicar en áreas de menor</w:t>
      </w:r>
      <w:r w:rsidRPr="001F3F80">
        <w:rPr>
          <w:rFonts w:ascii="Arial" w:hAnsi="Arial" w:cs="Arial"/>
          <w:spacing w:val="-5"/>
          <w:sz w:val="24"/>
          <w:szCs w:val="24"/>
        </w:rPr>
        <w:t xml:space="preserve"> </w:t>
      </w:r>
      <w:r w:rsidRPr="001F3F80">
        <w:rPr>
          <w:rFonts w:ascii="Arial" w:hAnsi="Arial" w:cs="Arial"/>
          <w:sz w:val="24"/>
          <w:szCs w:val="24"/>
        </w:rPr>
        <w:t>riesgo.</w:t>
      </w: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Maneje con estricta precaución los elementos cortopunzantes y deséchelos en los guardianes ubicados en cada servicio.</w:t>
      </w: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Cuando no sea posible la recomendación anterior, evite desenfundar manualmente la aguja de la jeringa.  Deseche</w:t>
      </w:r>
      <w:r w:rsidRPr="001F3F80">
        <w:rPr>
          <w:rFonts w:ascii="Arial" w:hAnsi="Arial" w:cs="Arial"/>
          <w:spacing w:val="-5"/>
          <w:sz w:val="24"/>
          <w:szCs w:val="24"/>
        </w:rPr>
        <w:t xml:space="preserve"> </w:t>
      </w:r>
      <w:r w:rsidRPr="001F3F80">
        <w:rPr>
          <w:rFonts w:ascii="Arial" w:hAnsi="Arial" w:cs="Arial"/>
          <w:sz w:val="24"/>
          <w:szCs w:val="24"/>
        </w:rPr>
        <w:t>completo.</w:t>
      </w: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No cambie elementos cortopunzantes de un recipiente a</w:t>
      </w:r>
      <w:r w:rsidRPr="001F3F80">
        <w:rPr>
          <w:rFonts w:ascii="Arial" w:hAnsi="Arial" w:cs="Arial"/>
          <w:spacing w:val="-5"/>
          <w:sz w:val="24"/>
          <w:szCs w:val="24"/>
        </w:rPr>
        <w:t xml:space="preserve"> </w:t>
      </w:r>
      <w:r w:rsidRPr="001F3F80">
        <w:rPr>
          <w:rFonts w:ascii="Arial" w:hAnsi="Arial" w:cs="Arial"/>
          <w:sz w:val="24"/>
          <w:szCs w:val="24"/>
        </w:rPr>
        <w:t>otro.</w:t>
      </w: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Absténgase de doblar o partir manualmente la hoja de bisturí, cuchillas, agujas o cualquier otro material</w:t>
      </w:r>
      <w:r w:rsidRPr="001F3F80">
        <w:rPr>
          <w:rFonts w:ascii="Arial" w:hAnsi="Arial" w:cs="Arial"/>
          <w:spacing w:val="-13"/>
          <w:sz w:val="24"/>
          <w:szCs w:val="24"/>
        </w:rPr>
        <w:t xml:space="preserve"> </w:t>
      </w:r>
      <w:r w:rsidRPr="001F3F80">
        <w:rPr>
          <w:rFonts w:ascii="Arial" w:hAnsi="Arial" w:cs="Arial"/>
          <w:sz w:val="24"/>
          <w:szCs w:val="24"/>
        </w:rPr>
        <w:t>cortopunzante.</w:t>
      </w: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Evite reutilizar el material contaminado como agujas, jeringas y hojas de bisturí.</w:t>
      </w: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Todo equipo que requiera reparación técnica debe ser llevado a mantenimiento, previa desinfección y limpieza por parte del personal encargado del mismo. El personal del área de mantenimiento debe cumplir las normas universales de prevención y control del factor de riesgo</w:t>
      </w:r>
      <w:r w:rsidRPr="001F3F80">
        <w:rPr>
          <w:rFonts w:ascii="Arial" w:hAnsi="Arial" w:cs="Arial"/>
          <w:spacing w:val="-21"/>
          <w:sz w:val="24"/>
          <w:szCs w:val="24"/>
        </w:rPr>
        <w:t xml:space="preserve"> </w:t>
      </w:r>
      <w:r w:rsidRPr="001F3F80">
        <w:rPr>
          <w:rFonts w:ascii="Arial" w:hAnsi="Arial" w:cs="Arial"/>
          <w:sz w:val="24"/>
          <w:szCs w:val="24"/>
        </w:rPr>
        <w:t>Biológico</w:t>
      </w: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lastRenderedPageBreak/>
        <w:t>Realice desinfección y limpieza a las superficies, elementos, equipos de trabajo, al final de cada procedimiento y al finalizar la jornada de acuerdo a el proceso descrito en el manual de limpieza y</w:t>
      </w:r>
      <w:r w:rsidRPr="001F3F80">
        <w:rPr>
          <w:rFonts w:ascii="Arial" w:hAnsi="Arial" w:cs="Arial"/>
          <w:spacing w:val="-6"/>
          <w:sz w:val="24"/>
          <w:szCs w:val="24"/>
        </w:rPr>
        <w:t xml:space="preserve"> </w:t>
      </w:r>
      <w:r w:rsidRPr="001F3F80">
        <w:rPr>
          <w:rFonts w:ascii="Arial" w:hAnsi="Arial" w:cs="Arial"/>
          <w:sz w:val="24"/>
          <w:szCs w:val="24"/>
        </w:rPr>
        <w:t>desinfección.</w:t>
      </w: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En caso de ruptura del material de vidrio contaminado con sangre u otro líquido corporal los vidrios se deben recoger con escoba y recogedor; nunca con las manos</w:t>
      </w:r>
    </w:p>
    <w:p w:rsidR="00283B5D" w:rsidRPr="001F3F80" w:rsidRDefault="002B3F27"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Los recipientes para transporte de muestras deben</w:t>
      </w:r>
      <w:r w:rsidR="00283B5D" w:rsidRPr="001F3F80">
        <w:rPr>
          <w:rFonts w:ascii="Arial" w:hAnsi="Arial" w:cs="Arial"/>
          <w:sz w:val="24"/>
          <w:szCs w:val="24"/>
        </w:rPr>
        <w:t xml:space="preserve"> ser de material irrompible y cierre hermético. Debe tener preferiblemente el tapón de</w:t>
      </w:r>
      <w:r w:rsidR="00283B5D" w:rsidRPr="001F3F80">
        <w:rPr>
          <w:rFonts w:ascii="Arial" w:hAnsi="Arial" w:cs="Arial"/>
          <w:spacing w:val="-4"/>
          <w:sz w:val="24"/>
          <w:szCs w:val="24"/>
        </w:rPr>
        <w:t xml:space="preserve"> </w:t>
      </w:r>
      <w:r w:rsidR="00283B5D" w:rsidRPr="001F3F80">
        <w:rPr>
          <w:rFonts w:ascii="Arial" w:hAnsi="Arial" w:cs="Arial"/>
          <w:sz w:val="24"/>
          <w:szCs w:val="24"/>
        </w:rPr>
        <w:t>rosca</w:t>
      </w: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Restrinja el ingreso a las áreas de alto riesgo biológico al personal no autorizado, al que no utilice los elementos de protección personal necesarios y a los</w:t>
      </w:r>
      <w:r w:rsidRPr="001F3F80">
        <w:rPr>
          <w:rFonts w:ascii="Arial" w:hAnsi="Arial" w:cs="Arial"/>
          <w:spacing w:val="-9"/>
          <w:sz w:val="24"/>
          <w:szCs w:val="24"/>
        </w:rPr>
        <w:t xml:space="preserve"> </w:t>
      </w:r>
      <w:r w:rsidRPr="001F3F80">
        <w:rPr>
          <w:rFonts w:ascii="Arial" w:hAnsi="Arial" w:cs="Arial"/>
          <w:sz w:val="24"/>
          <w:szCs w:val="24"/>
        </w:rPr>
        <w:t>niños.</w:t>
      </w: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La ropa contaminada con sangre, líquidos corporales u otro material orgánico debe ser enviado a la lavandería en bolsa plástica</w:t>
      </w:r>
      <w:r w:rsidRPr="001F3F80">
        <w:rPr>
          <w:rFonts w:ascii="Arial" w:hAnsi="Arial" w:cs="Arial"/>
          <w:spacing w:val="-12"/>
          <w:sz w:val="24"/>
          <w:szCs w:val="24"/>
        </w:rPr>
        <w:t xml:space="preserve"> </w:t>
      </w:r>
      <w:r w:rsidRPr="001F3F80">
        <w:rPr>
          <w:rFonts w:ascii="Arial" w:hAnsi="Arial" w:cs="Arial"/>
          <w:sz w:val="24"/>
          <w:szCs w:val="24"/>
        </w:rPr>
        <w:t>roja.</w:t>
      </w: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 xml:space="preserve">En caso de accidente de trabajo con material cortopunzante haga el </w:t>
      </w:r>
      <w:r w:rsidR="002E7322" w:rsidRPr="001F3F80">
        <w:rPr>
          <w:rFonts w:ascii="Arial" w:hAnsi="Arial" w:cs="Arial"/>
          <w:sz w:val="24"/>
          <w:szCs w:val="24"/>
        </w:rPr>
        <w:t>auto reporte</w:t>
      </w:r>
      <w:r w:rsidRPr="001F3F80">
        <w:rPr>
          <w:rFonts w:ascii="Arial" w:hAnsi="Arial" w:cs="Arial"/>
          <w:sz w:val="24"/>
          <w:szCs w:val="24"/>
        </w:rPr>
        <w:t xml:space="preserve"> inmediato del presunto accidente de</w:t>
      </w:r>
      <w:r w:rsidRPr="001F3F80">
        <w:rPr>
          <w:rFonts w:ascii="Arial" w:hAnsi="Arial" w:cs="Arial"/>
          <w:spacing w:val="-4"/>
          <w:sz w:val="24"/>
          <w:szCs w:val="24"/>
        </w:rPr>
        <w:t xml:space="preserve"> </w:t>
      </w:r>
      <w:r w:rsidRPr="001F3F80">
        <w:rPr>
          <w:rFonts w:ascii="Arial" w:hAnsi="Arial" w:cs="Arial"/>
          <w:sz w:val="24"/>
          <w:szCs w:val="24"/>
        </w:rPr>
        <w:t>trabajo.</w:t>
      </w:r>
    </w:p>
    <w:p w:rsidR="00283B5D" w:rsidRPr="001F3F80" w:rsidRDefault="00283B5D" w:rsidP="00BF1A47">
      <w:pPr>
        <w:pStyle w:val="Sinespaciado"/>
        <w:numPr>
          <w:ilvl w:val="0"/>
          <w:numId w:val="32"/>
        </w:numPr>
        <w:spacing w:line="276" w:lineRule="auto"/>
        <w:jc w:val="both"/>
        <w:rPr>
          <w:rFonts w:ascii="Arial" w:hAnsi="Arial" w:cs="Arial"/>
          <w:sz w:val="24"/>
          <w:szCs w:val="24"/>
        </w:rPr>
      </w:pPr>
      <w:r w:rsidRPr="001F3F80">
        <w:rPr>
          <w:rFonts w:ascii="Arial" w:hAnsi="Arial" w:cs="Arial"/>
          <w:sz w:val="24"/>
          <w:szCs w:val="24"/>
        </w:rPr>
        <w:t>Los trabajadores sometidos a tratamiento con inmunosupresores no deben trabajar en áreas de alto riesgo</w:t>
      </w:r>
      <w:r w:rsidRPr="001F3F80">
        <w:rPr>
          <w:rFonts w:ascii="Arial" w:hAnsi="Arial" w:cs="Arial"/>
          <w:spacing w:val="-11"/>
          <w:sz w:val="24"/>
          <w:szCs w:val="24"/>
        </w:rPr>
        <w:t xml:space="preserve"> </w:t>
      </w:r>
      <w:r w:rsidRPr="001F3F80">
        <w:rPr>
          <w:rFonts w:ascii="Arial" w:hAnsi="Arial" w:cs="Arial"/>
          <w:sz w:val="24"/>
          <w:szCs w:val="24"/>
        </w:rPr>
        <w:t>biológico.</w:t>
      </w:r>
    </w:p>
    <w:p w:rsidR="00283B5D" w:rsidRPr="001F3F80" w:rsidRDefault="00283B5D" w:rsidP="00BF1A47">
      <w:pPr>
        <w:pStyle w:val="Sinespaciado"/>
        <w:spacing w:line="276" w:lineRule="auto"/>
        <w:rPr>
          <w:rFonts w:ascii="Arial" w:hAnsi="Arial" w:cs="Arial"/>
          <w:sz w:val="24"/>
          <w:szCs w:val="24"/>
          <w:highlight w:val="yellow"/>
        </w:rPr>
      </w:pPr>
    </w:p>
    <w:p w:rsidR="00283B5D" w:rsidRPr="001F3F80" w:rsidRDefault="00BF1A47" w:rsidP="003756E3">
      <w:pPr>
        <w:pStyle w:val="Prrafodelista"/>
        <w:widowControl w:val="0"/>
        <w:tabs>
          <w:tab w:val="left" w:pos="0"/>
        </w:tabs>
        <w:spacing w:after="0"/>
        <w:ind w:left="0" w:right="114"/>
        <w:contextualSpacing w:val="0"/>
        <w:jc w:val="both"/>
        <w:outlineLvl w:val="2"/>
        <w:rPr>
          <w:rFonts w:ascii="Arial" w:hAnsi="Arial" w:cs="Arial"/>
          <w:b/>
          <w:sz w:val="24"/>
          <w:szCs w:val="24"/>
        </w:rPr>
      </w:pPr>
      <w:bookmarkStart w:id="9" w:name="_Toc82445626"/>
      <w:r>
        <w:rPr>
          <w:rFonts w:ascii="Arial" w:hAnsi="Arial" w:cs="Arial"/>
          <w:b/>
          <w:sz w:val="24"/>
          <w:szCs w:val="24"/>
        </w:rPr>
        <w:t xml:space="preserve">6.1.2 </w:t>
      </w:r>
      <w:r w:rsidRPr="001F3F80">
        <w:rPr>
          <w:rFonts w:ascii="Arial" w:hAnsi="Arial" w:cs="Arial"/>
          <w:b/>
          <w:sz w:val="24"/>
          <w:szCs w:val="24"/>
        </w:rPr>
        <w:t>No</w:t>
      </w:r>
      <w:r>
        <w:rPr>
          <w:rFonts w:ascii="Arial" w:hAnsi="Arial" w:cs="Arial"/>
          <w:b/>
          <w:sz w:val="24"/>
          <w:szCs w:val="24"/>
        </w:rPr>
        <w:t>rmas de Bioseguridad para el Área d</w:t>
      </w:r>
      <w:r w:rsidRPr="001F3F80">
        <w:rPr>
          <w:rFonts w:ascii="Arial" w:hAnsi="Arial" w:cs="Arial"/>
          <w:b/>
          <w:sz w:val="24"/>
          <w:szCs w:val="24"/>
        </w:rPr>
        <w:t>e Odontología</w:t>
      </w:r>
      <w:bookmarkEnd w:id="9"/>
    </w:p>
    <w:p w:rsidR="00283B5D" w:rsidRPr="00BF1A47" w:rsidRDefault="00283B5D" w:rsidP="00BF1A47">
      <w:pPr>
        <w:widowControl w:val="0"/>
        <w:tabs>
          <w:tab w:val="left" w:pos="284"/>
        </w:tabs>
        <w:spacing w:after="0"/>
        <w:ind w:right="116"/>
        <w:jc w:val="both"/>
        <w:rPr>
          <w:rFonts w:ascii="Arial" w:hAnsi="Arial" w:cs="Arial"/>
          <w:sz w:val="24"/>
          <w:szCs w:val="24"/>
          <w:highlight w:val="yellow"/>
        </w:rPr>
      </w:pPr>
    </w:p>
    <w:p w:rsidR="003C4F93" w:rsidRPr="001F3F80" w:rsidRDefault="003C4F93" w:rsidP="00BF1A47">
      <w:pPr>
        <w:pStyle w:val="Prrafodelista"/>
        <w:widowControl w:val="0"/>
        <w:numPr>
          <w:ilvl w:val="0"/>
          <w:numId w:val="25"/>
        </w:numPr>
        <w:spacing w:after="0"/>
        <w:ind w:left="284" w:right="118" w:hanging="284"/>
        <w:jc w:val="both"/>
        <w:rPr>
          <w:rFonts w:ascii="Arial" w:hAnsi="Arial" w:cs="Arial"/>
          <w:sz w:val="24"/>
          <w:szCs w:val="24"/>
        </w:rPr>
      </w:pPr>
      <w:r w:rsidRPr="001F3F80">
        <w:rPr>
          <w:rFonts w:ascii="Arial" w:hAnsi="Arial" w:cs="Arial"/>
          <w:sz w:val="24"/>
          <w:szCs w:val="24"/>
        </w:rPr>
        <w:t>Recordar que la sangre y la saliva de todos los pacientes deben ser considerados como potencialmente contaminados y de alto riesgo.</w:t>
      </w:r>
    </w:p>
    <w:p w:rsidR="003C4F93" w:rsidRPr="001F3F80" w:rsidRDefault="003C4F93" w:rsidP="00BF1A47">
      <w:pPr>
        <w:pStyle w:val="Prrafodelista"/>
        <w:widowControl w:val="0"/>
        <w:numPr>
          <w:ilvl w:val="0"/>
          <w:numId w:val="25"/>
        </w:numPr>
        <w:spacing w:after="0"/>
        <w:ind w:left="284" w:right="118" w:hanging="284"/>
        <w:jc w:val="both"/>
        <w:rPr>
          <w:rFonts w:ascii="Arial" w:hAnsi="Arial" w:cs="Arial"/>
          <w:sz w:val="24"/>
          <w:szCs w:val="24"/>
        </w:rPr>
      </w:pPr>
      <w:r w:rsidRPr="001F3F80">
        <w:rPr>
          <w:rFonts w:ascii="Arial" w:hAnsi="Arial" w:cs="Arial"/>
          <w:sz w:val="24"/>
          <w:szCs w:val="24"/>
        </w:rPr>
        <w:t xml:space="preserve"> Utilice gorro, tapabocas, mascara</w:t>
      </w:r>
      <w:r w:rsidR="001B7922" w:rsidRPr="001F3F80">
        <w:rPr>
          <w:rFonts w:ascii="Arial" w:hAnsi="Arial" w:cs="Arial"/>
          <w:sz w:val="24"/>
          <w:szCs w:val="24"/>
        </w:rPr>
        <w:t xml:space="preserve"> protectora de larga cobertura, </w:t>
      </w:r>
      <w:r w:rsidRPr="001F3F80">
        <w:rPr>
          <w:rFonts w:ascii="Arial" w:hAnsi="Arial" w:cs="Arial"/>
          <w:sz w:val="24"/>
          <w:szCs w:val="24"/>
        </w:rPr>
        <w:t>guantes en todos los procedimientos de atención de pacientes.</w:t>
      </w:r>
    </w:p>
    <w:p w:rsidR="003C4F93" w:rsidRPr="001F3F80" w:rsidRDefault="003C4F93" w:rsidP="00BF1A47">
      <w:pPr>
        <w:pStyle w:val="Prrafodelista"/>
        <w:widowControl w:val="0"/>
        <w:numPr>
          <w:ilvl w:val="0"/>
          <w:numId w:val="25"/>
        </w:numPr>
        <w:spacing w:after="0"/>
        <w:ind w:left="284" w:right="118" w:hanging="284"/>
        <w:jc w:val="both"/>
        <w:rPr>
          <w:rFonts w:ascii="Arial" w:hAnsi="Arial" w:cs="Arial"/>
          <w:sz w:val="24"/>
          <w:szCs w:val="24"/>
        </w:rPr>
      </w:pPr>
      <w:r w:rsidRPr="001F3F80">
        <w:rPr>
          <w:rFonts w:ascii="Arial" w:hAnsi="Arial" w:cs="Arial"/>
          <w:sz w:val="24"/>
          <w:szCs w:val="24"/>
        </w:rPr>
        <w:t>Lávese las manos al iniciar y al terminar cada procedimiento.</w:t>
      </w:r>
    </w:p>
    <w:p w:rsidR="003C4F93" w:rsidRPr="001F3F80" w:rsidRDefault="003C4F93" w:rsidP="00BF1A47">
      <w:pPr>
        <w:pStyle w:val="Prrafodelista"/>
        <w:widowControl w:val="0"/>
        <w:numPr>
          <w:ilvl w:val="0"/>
          <w:numId w:val="25"/>
        </w:numPr>
        <w:spacing w:after="0"/>
        <w:ind w:left="284" w:right="118" w:hanging="284"/>
        <w:jc w:val="both"/>
        <w:rPr>
          <w:rFonts w:ascii="Arial" w:hAnsi="Arial" w:cs="Arial"/>
          <w:sz w:val="24"/>
          <w:szCs w:val="24"/>
        </w:rPr>
      </w:pPr>
      <w:r w:rsidRPr="001F3F80">
        <w:rPr>
          <w:rFonts w:ascii="Arial" w:hAnsi="Arial" w:cs="Arial"/>
          <w:sz w:val="24"/>
          <w:szCs w:val="24"/>
        </w:rPr>
        <w:t>Manipular con precaución el material cortopunzante (agujas, hojas de bisturí, cuchillas, curetas), desecharlos en un envase de plástico rígido resistente a la perforación con tapa a rosca</w:t>
      </w:r>
      <w:r w:rsidR="001B7922" w:rsidRPr="001F3F80">
        <w:rPr>
          <w:rFonts w:ascii="Arial" w:hAnsi="Arial" w:cs="Arial"/>
          <w:sz w:val="24"/>
          <w:szCs w:val="24"/>
        </w:rPr>
        <w:t xml:space="preserve"> (</w:t>
      </w:r>
      <w:r w:rsidR="00A05EB2" w:rsidRPr="001F3F80">
        <w:rPr>
          <w:rFonts w:ascii="Arial" w:hAnsi="Arial" w:cs="Arial"/>
          <w:sz w:val="24"/>
          <w:szCs w:val="24"/>
        </w:rPr>
        <w:t>guardián</w:t>
      </w:r>
      <w:r w:rsidR="001B7922" w:rsidRPr="001F3F80">
        <w:rPr>
          <w:rFonts w:ascii="Arial" w:hAnsi="Arial" w:cs="Arial"/>
          <w:sz w:val="24"/>
          <w:szCs w:val="24"/>
        </w:rPr>
        <w:t>)</w:t>
      </w:r>
      <w:r w:rsidRPr="001F3F80">
        <w:rPr>
          <w:rFonts w:ascii="Arial" w:hAnsi="Arial" w:cs="Arial"/>
          <w:sz w:val="24"/>
          <w:szCs w:val="24"/>
        </w:rPr>
        <w:t>.</w:t>
      </w:r>
    </w:p>
    <w:p w:rsidR="003C4F93" w:rsidRPr="001F3F80" w:rsidRDefault="003C4F93" w:rsidP="00BF1A47">
      <w:pPr>
        <w:pStyle w:val="Prrafodelista"/>
        <w:widowControl w:val="0"/>
        <w:numPr>
          <w:ilvl w:val="0"/>
          <w:numId w:val="25"/>
        </w:numPr>
        <w:spacing w:after="0"/>
        <w:ind w:left="284" w:right="118" w:hanging="284"/>
        <w:jc w:val="both"/>
        <w:rPr>
          <w:rFonts w:ascii="Arial" w:hAnsi="Arial" w:cs="Arial"/>
          <w:sz w:val="24"/>
          <w:szCs w:val="24"/>
        </w:rPr>
      </w:pPr>
      <w:r w:rsidRPr="001F3F80">
        <w:rPr>
          <w:rFonts w:ascii="Arial" w:hAnsi="Arial" w:cs="Arial"/>
          <w:sz w:val="24"/>
          <w:szCs w:val="24"/>
        </w:rPr>
        <w:t>Las compresas donde se dispone el instrumental debe ser removida una vez finalizada la atención del paciente.</w:t>
      </w:r>
    </w:p>
    <w:p w:rsidR="003C4F93" w:rsidRPr="001F3F80" w:rsidRDefault="003C4F93" w:rsidP="00BF1A47">
      <w:pPr>
        <w:pStyle w:val="Prrafodelista"/>
        <w:widowControl w:val="0"/>
        <w:numPr>
          <w:ilvl w:val="0"/>
          <w:numId w:val="25"/>
        </w:numPr>
        <w:spacing w:after="0"/>
        <w:ind w:left="284" w:right="118" w:hanging="284"/>
        <w:jc w:val="both"/>
        <w:rPr>
          <w:rFonts w:ascii="Arial" w:hAnsi="Arial" w:cs="Arial"/>
          <w:sz w:val="24"/>
          <w:szCs w:val="24"/>
        </w:rPr>
      </w:pPr>
      <w:r w:rsidRPr="001F3F80">
        <w:rPr>
          <w:rFonts w:ascii="Arial" w:hAnsi="Arial" w:cs="Arial"/>
          <w:sz w:val="24"/>
          <w:szCs w:val="24"/>
        </w:rPr>
        <w:t>El uso de eyectores de alta velocidad con dispositivos desechables y una adecuada posición del paciente, disminuye el riesgo de contaminación en los distintos procedimientos.</w:t>
      </w:r>
    </w:p>
    <w:p w:rsidR="00AA5217" w:rsidRPr="001F3F80" w:rsidRDefault="00A05EB2" w:rsidP="00BF1A47">
      <w:pPr>
        <w:pStyle w:val="Prrafodelista"/>
        <w:numPr>
          <w:ilvl w:val="0"/>
          <w:numId w:val="25"/>
        </w:numPr>
        <w:spacing w:after="0"/>
        <w:ind w:left="284" w:hanging="284"/>
        <w:jc w:val="both"/>
        <w:rPr>
          <w:rFonts w:ascii="Arial" w:hAnsi="Arial" w:cs="Arial"/>
          <w:sz w:val="24"/>
          <w:szCs w:val="24"/>
        </w:rPr>
      </w:pPr>
      <w:r w:rsidRPr="001F3F80">
        <w:rPr>
          <w:rFonts w:ascii="Arial" w:hAnsi="Arial" w:cs="Arial"/>
          <w:sz w:val="24"/>
          <w:szCs w:val="24"/>
        </w:rPr>
        <w:t>Las mangueras de los eyectores y las pinzas de mano y las piezas de mano usadas con aire, deben ser aireadas por 20 segundos al inicio del día laboral y entre cada paciente.</w:t>
      </w:r>
    </w:p>
    <w:p w:rsidR="00AA5217" w:rsidRPr="001F3F80" w:rsidRDefault="00AA5217" w:rsidP="00BF1A47">
      <w:pPr>
        <w:pStyle w:val="Prrafodelista"/>
        <w:numPr>
          <w:ilvl w:val="0"/>
          <w:numId w:val="25"/>
        </w:numPr>
        <w:spacing w:after="0"/>
        <w:ind w:left="284" w:hanging="284"/>
        <w:jc w:val="both"/>
        <w:rPr>
          <w:rFonts w:ascii="Arial" w:hAnsi="Arial" w:cs="Arial"/>
          <w:sz w:val="24"/>
          <w:szCs w:val="24"/>
        </w:rPr>
      </w:pPr>
      <w:r w:rsidRPr="001F3F80">
        <w:rPr>
          <w:rFonts w:ascii="Arial" w:hAnsi="Arial" w:cs="Arial"/>
          <w:sz w:val="24"/>
          <w:szCs w:val="24"/>
        </w:rPr>
        <w:t>Las mangueras de los eyectores deben someterse a succión por 20 segundos en solución tipo desinfectante de alto nivel como el hipoclorito de sodio a 5000 p.p.m., al inicio del día laboral y entre cada paciente.</w:t>
      </w:r>
    </w:p>
    <w:p w:rsidR="003C4F93" w:rsidRPr="001F3F80" w:rsidRDefault="003C4F93" w:rsidP="00BF1A47">
      <w:pPr>
        <w:pStyle w:val="Prrafodelista"/>
        <w:widowControl w:val="0"/>
        <w:numPr>
          <w:ilvl w:val="0"/>
          <w:numId w:val="25"/>
        </w:numPr>
        <w:spacing w:after="0"/>
        <w:ind w:left="284" w:right="118" w:hanging="284"/>
        <w:jc w:val="both"/>
        <w:rPr>
          <w:rFonts w:ascii="Arial" w:hAnsi="Arial" w:cs="Arial"/>
          <w:sz w:val="24"/>
          <w:szCs w:val="24"/>
        </w:rPr>
      </w:pPr>
      <w:r w:rsidRPr="001F3F80">
        <w:rPr>
          <w:rFonts w:ascii="Arial" w:hAnsi="Arial" w:cs="Arial"/>
          <w:sz w:val="24"/>
          <w:szCs w:val="24"/>
        </w:rPr>
        <w:t xml:space="preserve">Disponer en forma adecuada los desechos. </w:t>
      </w:r>
    </w:p>
    <w:p w:rsidR="003C4F93" w:rsidRPr="001F3F80" w:rsidRDefault="003C4F93" w:rsidP="00BF1A47">
      <w:pPr>
        <w:pStyle w:val="Prrafodelista"/>
        <w:widowControl w:val="0"/>
        <w:numPr>
          <w:ilvl w:val="0"/>
          <w:numId w:val="25"/>
        </w:numPr>
        <w:spacing w:after="0"/>
        <w:ind w:left="284" w:right="118" w:hanging="284"/>
        <w:jc w:val="both"/>
        <w:rPr>
          <w:rFonts w:ascii="Arial" w:hAnsi="Arial" w:cs="Arial"/>
          <w:sz w:val="24"/>
          <w:szCs w:val="24"/>
        </w:rPr>
      </w:pPr>
      <w:r w:rsidRPr="001F3F80">
        <w:rPr>
          <w:rFonts w:ascii="Arial" w:hAnsi="Arial" w:cs="Arial"/>
          <w:sz w:val="24"/>
          <w:szCs w:val="24"/>
        </w:rPr>
        <w:t xml:space="preserve">Descontamine las superficies de trabajo, de acuerdo a los Procedimientos básicos de </w:t>
      </w:r>
      <w:r w:rsidRPr="001F3F80">
        <w:rPr>
          <w:rFonts w:ascii="Arial" w:hAnsi="Arial" w:cs="Arial"/>
          <w:sz w:val="24"/>
          <w:szCs w:val="24"/>
        </w:rPr>
        <w:lastRenderedPageBreak/>
        <w:t>limpieza y desinfección.</w:t>
      </w:r>
    </w:p>
    <w:p w:rsidR="00283B5D" w:rsidRPr="001F3F80" w:rsidRDefault="003C4F93" w:rsidP="00BF1A47">
      <w:pPr>
        <w:pStyle w:val="Prrafodelista"/>
        <w:widowControl w:val="0"/>
        <w:numPr>
          <w:ilvl w:val="0"/>
          <w:numId w:val="25"/>
        </w:numPr>
        <w:spacing w:after="0"/>
        <w:ind w:left="284" w:right="118" w:hanging="284"/>
        <w:jc w:val="both"/>
        <w:rPr>
          <w:rFonts w:ascii="Arial" w:hAnsi="Arial" w:cs="Arial"/>
          <w:b/>
          <w:sz w:val="24"/>
          <w:szCs w:val="24"/>
        </w:rPr>
      </w:pPr>
      <w:r w:rsidRPr="001F3F80">
        <w:rPr>
          <w:rFonts w:ascii="Arial" w:hAnsi="Arial" w:cs="Arial"/>
          <w:sz w:val="24"/>
          <w:szCs w:val="24"/>
        </w:rPr>
        <w:t>El material y los equipos de trabajo deben desinfectarse, desgerminarse y esterilizarse después de cad</w:t>
      </w:r>
      <w:r w:rsidR="002E7322">
        <w:rPr>
          <w:rFonts w:ascii="Arial" w:hAnsi="Arial" w:cs="Arial"/>
          <w:sz w:val="24"/>
          <w:szCs w:val="24"/>
        </w:rPr>
        <w:t>a procedimiento de acuerdo al</w:t>
      </w:r>
      <w:r w:rsidRPr="001F3F80">
        <w:rPr>
          <w:rFonts w:ascii="Arial" w:hAnsi="Arial" w:cs="Arial"/>
          <w:sz w:val="24"/>
          <w:szCs w:val="24"/>
        </w:rPr>
        <w:t xml:space="preserve"> </w:t>
      </w:r>
      <w:r w:rsidR="00AA5217" w:rsidRPr="002E7322">
        <w:rPr>
          <w:rFonts w:ascii="Arial" w:hAnsi="Arial" w:cs="Arial"/>
          <w:sz w:val="24"/>
          <w:szCs w:val="24"/>
        </w:rPr>
        <w:t>Protocolo de li</w:t>
      </w:r>
      <w:r w:rsidR="002E7322" w:rsidRPr="002E7322">
        <w:rPr>
          <w:rFonts w:ascii="Arial" w:hAnsi="Arial" w:cs="Arial"/>
          <w:sz w:val="24"/>
          <w:szCs w:val="24"/>
        </w:rPr>
        <w:t xml:space="preserve">mpieza y </w:t>
      </w:r>
      <w:r w:rsidR="00AA5217" w:rsidRPr="002E7322">
        <w:rPr>
          <w:rFonts w:ascii="Arial" w:hAnsi="Arial" w:cs="Arial"/>
          <w:sz w:val="24"/>
          <w:szCs w:val="24"/>
        </w:rPr>
        <w:t xml:space="preserve">desinfección </w:t>
      </w:r>
      <w:r w:rsidR="002E7322">
        <w:rPr>
          <w:rFonts w:ascii="Arial" w:hAnsi="Arial" w:cs="Arial"/>
          <w:sz w:val="24"/>
          <w:szCs w:val="24"/>
        </w:rPr>
        <w:t xml:space="preserve">en </w:t>
      </w:r>
      <w:r w:rsidR="00AA5217" w:rsidRPr="002E7322">
        <w:rPr>
          <w:rFonts w:ascii="Arial" w:hAnsi="Arial" w:cs="Arial"/>
          <w:sz w:val="24"/>
          <w:szCs w:val="24"/>
        </w:rPr>
        <w:t>odontología</w:t>
      </w:r>
      <w:r w:rsidR="002E7322">
        <w:rPr>
          <w:rFonts w:ascii="Arial" w:hAnsi="Arial" w:cs="Arial"/>
          <w:sz w:val="24"/>
          <w:szCs w:val="24"/>
        </w:rPr>
        <w:t xml:space="preserve"> y esterilización.</w:t>
      </w:r>
    </w:p>
    <w:p w:rsidR="00283B5D" w:rsidRPr="002E7322" w:rsidRDefault="00283B5D" w:rsidP="002E7322">
      <w:pPr>
        <w:pStyle w:val="Sinespaciado"/>
        <w:rPr>
          <w:highlight w:val="yellow"/>
        </w:rPr>
      </w:pPr>
    </w:p>
    <w:p w:rsidR="003E31F5" w:rsidRPr="001F3F80" w:rsidRDefault="002E7322" w:rsidP="003756E3">
      <w:pPr>
        <w:pStyle w:val="Prrafodelista"/>
        <w:widowControl w:val="0"/>
        <w:tabs>
          <w:tab w:val="left" w:pos="0"/>
        </w:tabs>
        <w:spacing w:after="0"/>
        <w:ind w:left="0" w:right="114"/>
        <w:contextualSpacing w:val="0"/>
        <w:jc w:val="both"/>
        <w:outlineLvl w:val="2"/>
        <w:rPr>
          <w:rFonts w:ascii="Arial" w:hAnsi="Arial" w:cs="Arial"/>
          <w:b/>
          <w:sz w:val="24"/>
          <w:szCs w:val="24"/>
        </w:rPr>
      </w:pPr>
      <w:bookmarkStart w:id="10" w:name="_Toc82445627"/>
      <w:r>
        <w:rPr>
          <w:rFonts w:ascii="Arial" w:hAnsi="Arial" w:cs="Arial"/>
          <w:b/>
          <w:sz w:val="24"/>
          <w:szCs w:val="24"/>
        </w:rPr>
        <w:t>6.1.3 Normas de Bioseguridad para e</w:t>
      </w:r>
      <w:r w:rsidRPr="001F3F80">
        <w:rPr>
          <w:rFonts w:ascii="Arial" w:hAnsi="Arial" w:cs="Arial"/>
          <w:b/>
          <w:sz w:val="24"/>
          <w:szCs w:val="24"/>
        </w:rPr>
        <w:t>l Área</w:t>
      </w:r>
      <w:r>
        <w:rPr>
          <w:rFonts w:ascii="Arial" w:hAnsi="Arial" w:cs="Arial"/>
          <w:b/>
          <w:sz w:val="24"/>
          <w:szCs w:val="24"/>
        </w:rPr>
        <w:t xml:space="preserve"> d</w:t>
      </w:r>
      <w:r w:rsidRPr="001F3F80">
        <w:rPr>
          <w:rFonts w:ascii="Arial" w:hAnsi="Arial" w:cs="Arial"/>
          <w:b/>
          <w:sz w:val="24"/>
          <w:szCs w:val="24"/>
        </w:rPr>
        <w:t>e Medicina General, Enfermería</w:t>
      </w:r>
      <w:r w:rsidR="004C02F9">
        <w:rPr>
          <w:rFonts w:ascii="Arial" w:hAnsi="Arial" w:cs="Arial"/>
          <w:b/>
          <w:sz w:val="24"/>
          <w:szCs w:val="24"/>
        </w:rPr>
        <w:t>.</w:t>
      </w:r>
      <w:bookmarkEnd w:id="10"/>
    </w:p>
    <w:p w:rsidR="00B57F81" w:rsidRPr="001F3F80" w:rsidRDefault="00B57F81" w:rsidP="00BF1A47">
      <w:pPr>
        <w:pStyle w:val="Prrafodelista"/>
        <w:widowControl w:val="0"/>
        <w:tabs>
          <w:tab w:val="left" w:pos="0"/>
        </w:tabs>
        <w:spacing w:after="0"/>
        <w:ind w:left="0" w:right="114"/>
        <w:contextualSpacing w:val="0"/>
        <w:jc w:val="both"/>
        <w:rPr>
          <w:rFonts w:ascii="Arial" w:hAnsi="Arial" w:cs="Arial"/>
          <w:b/>
          <w:sz w:val="24"/>
          <w:szCs w:val="24"/>
        </w:rPr>
      </w:pPr>
    </w:p>
    <w:p w:rsidR="002847EB" w:rsidRPr="001F3F80" w:rsidRDefault="002847EB" w:rsidP="00BF1A47">
      <w:pPr>
        <w:pStyle w:val="Prrafodelista"/>
        <w:widowControl w:val="0"/>
        <w:numPr>
          <w:ilvl w:val="0"/>
          <w:numId w:val="23"/>
        </w:numPr>
        <w:tabs>
          <w:tab w:val="left" w:pos="284"/>
        </w:tabs>
        <w:spacing w:after="0"/>
        <w:ind w:left="284" w:right="116" w:hanging="284"/>
        <w:contextualSpacing w:val="0"/>
        <w:jc w:val="both"/>
        <w:rPr>
          <w:rFonts w:ascii="Arial" w:hAnsi="Arial" w:cs="Arial"/>
          <w:sz w:val="24"/>
          <w:szCs w:val="24"/>
        </w:rPr>
      </w:pPr>
      <w:r w:rsidRPr="001F3F80">
        <w:rPr>
          <w:rFonts w:ascii="Arial" w:hAnsi="Arial" w:cs="Arial"/>
          <w:sz w:val="24"/>
          <w:szCs w:val="24"/>
        </w:rPr>
        <w:t xml:space="preserve">Maneje todo paciente como </w:t>
      </w:r>
      <w:r w:rsidRPr="001F3F80">
        <w:rPr>
          <w:rFonts w:ascii="Arial" w:hAnsi="Arial" w:cs="Arial"/>
          <w:sz w:val="24"/>
          <w:szCs w:val="24"/>
          <w:u w:val="single"/>
        </w:rPr>
        <w:t>potencialmente infectado</w:t>
      </w:r>
      <w:r w:rsidRPr="001F3F80">
        <w:rPr>
          <w:rFonts w:ascii="Arial" w:hAnsi="Arial" w:cs="Arial"/>
          <w:sz w:val="24"/>
          <w:szCs w:val="24"/>
        </w:rPr>
        <w:t>. Las normas universales deben aplicarse con todos los pacientes independientemente del diagnóstico, por lo que se hace innecesario la clasificación específica de sangre y otros líquidos corporales como “infectada o no</w:t>
      </w:r>
      <w:r w:rsidRPr="001F3F80">
        <w:rPr>
          <w:rFonts w:ascii="Arial" w:hAnsi="Arial" w:cs="Arial"/>
          <w:spacing w:val="-11"/>
          <w:sz w:val="24"/>
          <w:szCs w:val="24"/>
        </w:rPr>
        <w:t xml:space="preserve"> </w:t>
      </w:r>
      <w:r w:rsidRPr="001F3F80">
        <w:rPr>
          <w:rFonts w:ascii="Arial" w:hAnsi="Arial" w:cs="Arial"/>
          <w:sz w:val="24"/>
          <w:szCs w:val="24"/>
        </w:rPr>
        <w:t>infectada”.</w:t>
      </w:r>
    </w:p>
    <w:p w:rsidR="002847EB" w:rsidRPr="001F3F80" w:rsidRDefault="002847EB" w:rsidP="00BF1A47">
      <w:pPr>
        <w:pStyle w:val="Prrafodelista"/>
        <w:widowControl w:val="0"/>
        <w:numPr>
          <w:ilvl w:val="0"/>
          <w:numId w:val="23"/>
        </w:numPr>
        <w:tabs>
          <w:tab w:val="left" w:pos="284"/>
        </w:tabs>
        <w:spacing w:after="0"/>
        <w:ind w:right="118" w:hanging="720"/>
        <w:contextualSpacing w:val="0"/>
        <w:jc w:val="both"/>
        <w:rPr>
          <w:rFonts w:ascii="Arial" w:hAnsi="Arial" w:cs="Arial"/>
          <w:sz w:val="24"/>
          <w:szCs w:val="24"/>
        </w:rPr>
      </w:pPr>
      <w:r w:rsidRPr="001F3F80">
        <w:rPr>
          <w:rFonts w:ascii="Arial" w:hAnsi="Arial" w:cs="Arial"/>
          <w:sz w:val="24"/>
          <w:szCs w:val="24"/>
        </w:rPr>
        <w:t>Lávese cuidadosamente las manos antes y después de cada procedimiento</w:t>
      </w:r>
    </w:p>
    <w:p w:rsidR="002847EB" w:rsidRPr="001F3F80" w:rsidRDefault="002847EB" w:rsidP="00BF1A47">
      <w:pPr>
        <w:pStyle w:val="Prrafodelista"/>
        <w:widowControl w:val="0"/>
        <w:numPr>
          <w:ilvl w:val="0"/>
          <w:numId w:val="23"/>
        </w:numPr>
        <w:spacing w:after="0"/>
        <w:ind w:left="284" w:right="118" w:hanging="284"/>
        <w:contextualSpacing w:val="0"/>
        <w:jc w:val="both"/>
        <w:rPr>
          <w:rFonts w:ascii="Arial" w:hAnsi="Arial" w:cs="Arial"/>
          <w:sz w:val="24"/>
          <w:szCs w:val="24"/>
        </w:rPr>
      </w:pPr>
      <w:r w:rsidRPr="001F3F80">
        <w:rPr>
          <w:rFonts w:ascii="Arial" w:hAnsi="Arial" w:cs="Arial"/>
          <w:sz w:val="24"/>
          <w:szCs w:val="24"/>
        </w:rPr>
        <w:t>Evite la atención directa de pacientes si usted presenta lesiones exudativas o dermatitis serosas, hasta tanto éstas hayan</w:t>
      </w:r>
      <w:r w:rsidRPr="001F3F80">
        <w:rPr>
          <w:rFonts w:ascii="Arial" w:hAnsi="Arial" w:cs="Arial"/>
          <w:spacing w:val="-5"/>
          <w:sz w:val="24"/>
          <w:szCs w:val="24"/>
        </w:rPr>
        <w:t xml:space="preserve"> </w:t>
      </w:r>
      <w:r w:rsidRPr="001F3F80">
        <w:rPr>
          <w:rFonts w:ascii="Arial" w:hAnsi="Arial" w:cs="Arial"/>
          <w:sz w:val="24"/>
          <w:szCs w:val="24"/>
        </w:rPr>
        <w:t>desaparecido.</w:t>
      </w:r>
    </w:p>
    <w:p w:rsidR="009D379F" w:rsidRPr="001F3F80" w:rsidRDefault="009D379F" w:rsidP="00BF1A47">
      <w:pPr>
        <w:pStyle w:val="Prrafodelista"/>
        <w:widowControl w:val="0"/>
        <w:numPr>
          <w:ilvl w:val="0"/>
          <w:numId w:val="23"/>
        </w:numPr>
        <w:spacing w:after="0"/>
        <w:ind w:left="284" w:right="118" w:hanging="284"/>
        <w:contextualSpacing w:val="0"/>
        <w:jc w:val="both"/>
        <w:rPr>
          <w:rFonts w:ascii="Arial" w:hAnsi="Arial" w:cs="Arial"/>
          <w:sz w:val="24"/>
          <w:szCs w:val="24"/>
        </w:rPr>
      </w:pPr>
      <w:r w:rsidRPr="001F3F80">
        <w:rPr>
          <w:rFonts w:ascii="Arial" w:hAnsi="Arial" w:cs="Arial"/>
          <w:sz w:val="24"/>
          <w:szCs w:val="24"/>
        </w:rPr>
        <w:t>Realice el desecho adecuado de material corto punzante en los guardianes.</w:t>
      </w:r>
    </w:p>
    <w:p w:rsidR="002847EB" w:rsidRPr="001F3F80" w:rsidRDefault="002847EB" w:rsidP="00BF1A47">
      <w:pPr>
        <w:pStyle w:val="Prrafodelista"/>
        <w:widowControl w:val="0"/>
        <w:numPr>
          <w:ilvl w:val="0"/>
          <w:numId w:val="23"/>
        </w:numPr>
        <w:tabs>
          <w:tab w:val="left" w:pos="284"/>
        </w:tabs>
        <w:spacing w:before="69" w:after="0"/>
        <w:ind w:hanging="720"/>
        <w:contextualSpacing w:val="0"/>
        <w:rPr>
          <w:rFonts w:ascii="Arial" w:hAnsi="Arial" w:cs="Arial"/>
          <w:sz w:val="24"/>
          <w:szCs w:val="24"/>
        </w:rPr>
      </w:pPr>
      <w:r w:rsidRPr="001F3F80">
        <w:rPr>
          <w:rFonts w:ascii="Arial" w:hAnsi="Arial" w:cs="Arial"/>
          <w:sz w:val="24"/>
          <w:szCs w:val="24"/>
        </w:rPr>
        <w:t xml:space="preserve">Mantenga actualizado </w:t>
      </w:r>
      <w:r w:rsidR="0036013A" w:rsidRPr="001F3F80">
        <w:rPr>
          <w:rFonts w:ascii="Arial" w:hAnsi="Arial" w:cs="Arial"/>
          <w:sz w:val="24"/>
          <w:szCs w:val="24"/>
        </w:rPr>
        <w:t>su esquema de vacunación.</w:t>
      </w:r>
    </w:p>
    <w:p w:rsidR="002847EB" w:rsidRPr="001F3F80" w:rsidRDefault="002847EB" w:rsidP="00BF1A47">
      <w:pPr>
        <w:pStyle w:val="Prrafodelista"/>
        <w:widowControl w:val="0"/>
        <w:tabs>
          <w:tab w:val="left" w:pos="0"/>
        </w:tabs>
        <w:spacing w:after="0"/>
        <w:ind w:left="0" w:right="114"/>
        <w:contextualSpacing w:val="0"/>
        <w:jc w:val="both"/>
        <w:rPr>
          <w:rFonts w:ascii="Arial" w:hAnsi="Arial" w:cs="Arial"/>
          <w:b/>
          <w:sz w:val="24"/>
          <w:szCs w:val="24"/>
        </w:rPr>
      </w:pPr>
    </w:p>
    <w:p w:rsidR="00486AFC" w:rsidRDefault="00065E79" w:rsidP="003756E3">
      <w:pPr>
        <w:pStyle w:val="Prrafodelista"/>
        <w:widowControl w:val="0"/>
        <w:tabs>
          <w:tab w:val="left" w:pos="0"/>
        </w:tabs>
        <w:spacing w:after="0"/>
        <w:ind w:left="0" w:right="114"/>
        <w:contextualSpacing w:val="0"/>
        <w:jc w:val="both"/>
        <w:outlineLvl w:val="2"/>
        <w:rPr>
          <w:rFonts w:ascii="Arial" w:hAnsi="Arial" w:cs="Arial"/>
          <w:b/>
          <w:sz w:val="24"/>
          <w:szCs w:val="24"/>
        </w:rPr>
      </w:pPr>
      <w:bookmarkStart w:id="11" w:name="_Toc82445628"/>
      <w:r>
        <w:rPr>
          <w:rFonts w:ascii="Arial" w:hAnsi="Arial" w:cs="Arial"/>
          <w:b/>
          <w:sz w:val="24"/>
          <w:szCs w:val="24"/>
        </w:rPr>
        <w:t xml:space="preserve">6.1.4 </w:t>
      </w:r>
      <w:r w:rsidRPr="001F3F80">
        <w:rPr>
          <w:rFonts w:ascii="Arial" w:hAnsi="Arial" w:cs="Arial"/>
          <w:b/>
          <w:sz w:val="24"/>
          <w:szCs w:val="24"/>
        </w:rPr>
        <w:t>No</w:t>
      </w:r>
      <w:r>
        <w:rPr>
          <w:rFonts w:ascii="Arial" w:hAnsi="Arial" w:cs="Arial"/>
          <w:b/>
          <w:sz w:val="24"/>
          <w:szCs w:val="24"/>
        </w:rPr>
        <w:t>rmas de Bioseguridad para e</w:t>
      </w:r>
      <w:r w:rsidRPr="001F3F80">
        <w:rPr>
          <w:rFonts w:ascii="Arial" w:hAnsi="Arial" w:cs="Arial"/>
          <w:b/>
          <w:sz w:val="24"/>
          <w:szCs w:val="24"/>
        </w:rPr>
        <w:t>l Área</w:t>
      </w:r>
      <w:r>
        <w:rPr>
          <w:rFonts w:ascii="Arial" w:hAnsi="Arial" w:cs="Arial"/>
          <w:b/>
          <w:sz w:val="24"/>
          <w:szCs w:val="24"/>
        </w:rPr>
        <w:t xml:space="preserve"> d</w:t>
      </w:r>
      <w:r w:rsidRPr="001F3F80">
        <w:rPr>
          <w:rFonts w:ascii="Arial" w:hAnsi="Arial" w:cs="Arial"/>
          <w:b/>
          <w:sz w:val="24"/>
          <w:szCs w:val="24"/>
        </w:rPr>
        <w:t xml:space="preserve">e </w:t>
      </w:r>
      <w:r>
        <w:rPr>
          <w:rFonts w:ascii="Arial" w:hAnsi="Arial" w:cs="Arial"/>
          <w:b/>
          <w:sz w:val="24"/>
          <w:szCs w:val="24"/>
        </w:rPr>
        <w:t>Labora</w:t>
      </w:r>
      <w:r w:rsidRPr="001F3F80">
        <w:rPr>
          <w:rFonts w:ascii="Arial" w:hAnsi="Arial" w:cs="Arial"/>
          <w:b/>
          <w:sz w:val="24"/>
          <w:szCs w:val="24"/>
        </w:rPr>
        <w:t>torio</w:t>
      </w:r>
      <w:bookmarkEnd w:id="11"/>
    </w:p>
    <w:p w:rsidR="002E7322" w:rsidRPr="001F3F80" w:rsidRDefault="002E7322" w:rsidP="00BF1A47">
      <w:pPr>
        <w:pStyle w:val="Prrafodelista"/>
        <w:widowControl w:val="0"/>
        <w:tabs>
          <w:tab w:val="left" w:pos="0"/>
        </w:tabs>
        <w:spacing w:after="0"/>
        <w:ind w:left="0" w:right="114"/>
        <w:contextualSpacing w:val="0"/>
        <w:jc w:val="both"/>
        <w:rPr>
          <w:rFonts w:ascii="Arial" w:hAnsi="Arial" w:cs="Arial"/>
          <w:b/>
          <w:sz w:val="24"/>
          <w:szCs w:val="24"/>
        </w:rPr>
      </w:pPr>
    </w:p>
    <w:p w:rsidR="002847EB" w:rsidRPr="001F3F80" w:rsidRDefault="002847EB" w:rsidP="00BF1A47">
      <w:pPr>
        <w:pStyle w:val="Sinespaciado"/>
        <w:numPr>
          <w:ilvl w:val="0"/>
          <w:numId w:val="17"/>
        </w:numPr>
        <w:spacing w:line="276" w:lineRule="auto"/>
        <w:jc w:val="both"/>
        <w:rPr>
          <w:rFonts w:ascii="Arial" w:hAnsi="Arial" w:cs="Arial"/>
          <w:sz w:val="24"/>
          <w:szCs w:val="24"/>
        </w:rPr>
      </w:pPr>
      <w:r w:rsidRPr="001F3F80">
        <w:rPr>
          <w:rFonts w:ascii="Arial" w:hAnsi="Arial" w:cs="Arial"/>
          <w:sz w:val="24"/>
          <w:szCs w:val="24"/>
        </w:rPr>
        <w:t>El NO uso de los Elementos de Protección Personal -EPP- se considera una falta grave.</w:t>
      </w:r>
    </w:p>
    <w:p w:rsidR="002847EB" w:rsidRPr="001F3F80" w:rsidRDefault="002847EB" w:rsidP="00BF1A47">
      <w:pPr>
        <w:pStyle w:val="Sinespaciado"/>
        <w:numPr>
          <w:ilvl w:val="0"/>
          <w:numId w:val="17"/>
        </w:numPr>
        <w:spacing w:line="276" w:lineRule="auto"/>
        <w:jc w:val="both"/>
        <w:rPr>
          <w:rFonts w:ascii="Arial" w:hAnsi="Arial" w:cs="Arial"/>
          <w:sz w:val="24"/>
          <w:szCs w:val="24"/>
        </w:rPr>
      </w:pPr>
      <w:r w:rsidRPr="001F3F80">
        <w:rPr>
          <w:rFonts w:ascii="Arial" w:hAnsi="Arial" w:cs="Arial"/>
          <w:sz w:val="24"/>
          <w:szCs w:val="24"/>
        </w:rPr>
        <w:t>Las batas blancas deberán permanecer cerradas y abotonadas.</w:t>
      </w:r>
    </w:p>
    <w:p w:rsidR="002847EB" w:rsidRPr="001F3F80" w:rsidRDefault="002847EB" w:rsidP="00BF1A47">
      <w:pPr>
        <w:pStyle w:val="Sinespaciado"/>
        <w:numPr>
          <w:ilvl w:val="0"/>
          <w:numId w:val="17"/>
        </w:numPr>
        <w:spacing w:line="276" w:lineRule="auto"/>
        <w:jc w:val="both"/>
        <w:rPr>
          <w:rFonts w:ascii="Arial" w:hAnsi="Arial" w:cs="Arial"/>
          <w:sz w:val="24"/>
          <w:szCs w:val="24"/>
        </w:rPr>
      </w:pPr>
      <w:r w:rsidRPr="001F3F80">
        <w:rPr>
          <w:rFonts w:ascii="Arial" w:hAnsi="Arial" w:cs="Arial"/>
          <w:sz w:val="24"/>
          <w:szCs w:val="24"/>
        </w:rPr>
        <w:t>No es permitido fumar en el lugar de trabajo.</w:t>
      </w:r>
    </w:p>
    <w:p w:rsidR="002847EB" w:rsidRPr="001F3F80" w:rsidRDefault="002847EB" w:rsidP="00BF1A47">
      <w:pPr>
        <w:pStyle w:val="Sinespaciado"/>
        <w:numPr>
          <w:ilvl w:val="0"/>
          <w:numId w:val="17"/>
        </w:numPr>
        <w:spacing w:line="276" w:lineRule="auto"/>
        <w:jc w:val="both"/>
        <w:rPr>
          <w:rFonts w:ascii="Arial" w:hAnsi="Arial" w:cs="Arial"/>
          <w:sz w:val="24"/>
          <w:szCs w:val="24"/>
        </w:rPr>
      </w:pPr>
      <w:r w:rsidRPr="001F3F80">
        <w:rPr>
          <w:rFonts w:ascii="Arial" w:hAnsi="Arial" w:cs="Arial"/>
          <w:sz w:val="24"/>
          <w:szCs w:val="24"/>
        </w:rPr>
        <w:t xml:space="preserve">No guardar alimentos </w:t>
      </w:r>
      <w:r w:rsidR="002B3F27">
        <w:rPr>
          <w:rFonts w:ascii="Arial" w:hAnsi="Arial" w:cs="Arial"/>
          <w:sz w:val="24"/>
          <w:szCs w:val="24"/>
        </w:rPr>
        <w:t>en las neveras ni en</w:t>
      </w:r>
      <w:r w:rsidRPr="001F3F80">
        <w:rPr>
          <w:rFonts w:ascii="Arial" w:hAnsi="Arial" w:cs="Arial"/>
          <w:sz w:val="24"/>
          <w:szCs w:val="24"/>
        </w:rPr>
        <w:t xml:space="preserve"> los equipos de refrigeración de sustancias contaminantes o químicos.</w:t>
      </w:r>
    </w:p>
    <w:p w:rsidR="002847EB" w:rsidRPr="001F3F80" w:rsidRDefault="002847EB" w:rsidP="00BF1A47">
      <w:pPr>
        <w:pStyle w:val="Sinespaciado"/>
        <w:numPr>
          <w:ilvl w:val="0"/>
          <w:numId w:val="17"/>
        </w:numPr>
        <w:spacing w:line="276" w:lineRule="auto"/>
        <w:jc w:val="both"/>
        <w:rPr>
          <w:rFonts w:ascii="Arial" w:hAnsi="Arial" w:cs="Arial"/>
          <w:sz w:val="24"/>
          <w:szCs w:val="24"/>
        </w:rPr>
      </w:pPr>
      <w:r w:rsidRPr="001F3F80">
        <w:rPr>
          <w:rFonts w:ascii="Arial" w:hAnsi="Arial" w:cs="Arial"/>
          <w:sz w:val="24"/>
          <w:szCs w:val="24"/>
        </w:rPr>
        <w:t>Cualquier accidente o incidente en el lugar de trabajo deberá ser reportado al j</w:t>
      </w:r>
      <w:r w:rsidR="004400A8">
        <w:rPr>
          <w:rFonts w:ascii="Arial" w:hAnsi="Arial" w:cs="Arial"/>
          <w:sz w:val="24"/>
          <w:szCs w:val="24"/>
        </w:rPr>
        <w:t xml:space="preserve">efe inmediato y al Líder en SST </w:t>
      </w:r>
      <w:r w:rsidRPr="001F3F80">
        <w:rPr>
          <w:rFonts w:ascii="Arial" w:hAnsi="Arial" w:cs="Arial"/>
          <w:sz w:val="24"/>
          <w:szCs w:val="24"/>
        </w:rPr>
        <w:t>según Procedimiento de Investigación de Incidentes y Accidentes de Trabajo AP-SST-PD-06.</w:t>
      </w:r>
    </w:p>
    <w:p w:rsidR="002847EB" w:rsidRPr="001F3F80" w:rsidRDefault="002847EB" w:rsidP="00BF1A47">
      <w:pPr>
        <w:pStyle w:val="Sinespaciado"/>
        <w:numPr>
          <w:ilvl w:val="0"/>
          <w:numId w:val="17"/>
        </w:numPr>
        <w:spacing w:line="276" w:lineRule="auto"/>
        <w:jc w:val="both"/>
        <w:rPr>
          <w:rFonts w:ascii="Arial" w:hAnsi="Arial" w:cs="Arial"/>
          <w:sz w:val="24"/>
          <w:szCs w:val="24"/>
        </w:rPr>
      </w:pPr>
      <w:r w:rsidRPr="001F3F80">
        <w:rPr>
          <w:rFonts w:ascii="Arial" w:hAnsi="Arial" w:cs="Arial"/>
          <w:sz w:val="24"/>
          <w:szCs w:val="24"/>
        </w:rPr>
        <w:t>Las superficies del área de trabajo deberán ser descontaminadas al iniciar y al terminar las actividades, según Manual de limpieza y desinfección.</w:t>
      </w:r>
    </w:p>
    <w:p w:rsidR="002847EB" w:rsidRPr="001F3F80" w:rsidRDefault="002847EB" w:rsidP="00BF1A47">
      <w:pPr>
        <w:pStyle w:val="Sinespaciado"/>
        <w:numPr>
          <w:ilvl w:val="0"/>
          <w:numId w:val="17"/>
        </w:numPr>
        <w:spacing w:line="276" w:lineRule="auto"/>
        <w:jc w:val="both"/>
        <w:rPr>
          <w:rFonts w:ascii="Arial" w:hAnsi="Arial" w:cs="Arial"/>
          <w:sz w:val="24"/>
          <w:szCs w:val="24"/>
        </w:rPr>
      </w:pPr>
      <w:r w:rsidRPr="001F3F80">
        <w:rPr>
          <w:rFonts w:ascii="Arial" w:hAnsi="Arial" w:cs="Arial"/>
          <w:sz w:val="24"/>
          <w:szCs w:val="24"/>
        </w:rPr>
        <w:t>Una vez usados los guates deberán ser colocados dentro del recipiente adecuado (Bolsa color rojo, debidamente rotulado).</w:t>
      </w:r>
    </w:p>
    <w:p w:rsidR="002847EB" w:rsidRPr="001F3F80" w:rsidRDefault="002847EB" w:rsidP="00BF1A47">
      <w:pPr>
        <w:pStyle w:val="Sinespaciado"/>
        <w:numPr>
          <w:ilvl w:val="0"/>
          <w:numId w:val="17"/>
        </w:numPr>
        <w:spacing w:line="276" w:lineRule="auto"/>
        <w:jc w:val="both"/>
        <w:rPr>
          <w:rFonts w:ascii="Arial" w:hAnsi="Arial" w:cs="Arial"/>
          <w:sz w:val="24"/>
          <w:szCs w:val="24"/>
        </w:rPr>
      </w:pPr>
      <w:r w:rsidRPr="001F3F80">
        <w:rPr>
          <w:rFonts w:ascii="Arial" w:hAnsi="Arial" w:cs="Arial"/>
          <w:sz w:val="24"/>
          <w:szCs w:val="24"/>
        </w:rPr>
        <w:t>En caso de ruptura de material de vidrio contaminado con cultivos microbianos, sangre u otro líquido corporal, los vidrios debe recogerse con escoba, recogedor y guantes de goma, nunca con las manos.</w:t>
      </w:r>
    </w:p>
    <w:p w:rsidR="002847EB" w:rsidRPr="001F3F80" w:rsidRDefault="002847EB" w:rsidP="00BF1A47">
      <w:pPr>
        <w:pStyle w:val="Sinespaciado"/>
        <w:numPr>
          <w:ilvl w:val="0"/>
          <w:numId w:val="17"/>
        </w:numPr>
        <w:spacing w:line="276" w:lineRule="auto"/>
        <w:jc w:val="both"/>
        <w:rPr>
          <w:rFonts w:ascii="Arial" w:hAnsi="Arial" w:cs="Arial"/>
          <w:sz w:val="24"/>
          <w:szCs w:val="24"/>
        </w:rPr>
      </w:pPr>
      <w:r w:rsidRPr="001F3F80">
        <w:rPr>
          <w:rFonts w:ascii="Arial" w:hAnsi="Arial" w:cs="Arial"/>
          <w:sz w:val="24"/>
          <w:szCs w:val="24"/>
        </w:rPr>
        <w:t>Las agujas y otros elementos punzantes deberán ser descartados en un recipiente resistente (guardián). Se deberán evitar los intentos de reintroducir las agujas descartadas en capuchones, de romperlas o doblarlas ya que esta conducta produce aumento de la posibilidad de accidentes por pinchazos o salpicaduras.</w:t>
      </w:r>
    </w:p>
    <w:p w:rsidR="002847EB" w:rsidRPr="001F3F80" w:rsidRDefault="002847EB" w:rsidP="00BF1A47">
      <w:pPr>
        <w:pStyle w:val="Sinespaciado"/>
        <w:numPr>
          <w:ilvl w:val="0"/>
          <w:numId w:val="17"/>
        </w:numPr>
        <w:spacing w:line="276" w:lineRule="auto"/>
        <w:jc w:val="both"/>
        <w:rPr>
          <w:rFonts w:ascii="Arial" w:hAnsi="Arial" w:cs="Arial"/>
          <w:sz w:val="24"/>
          <w:szCs w:val="24"/>
        </w:rPr>
      </w:pPr>
      <w:r w:rsidRPr="001F3F80">
        <w:rPr>
          <w:rFonts w:ascii="Arial" w:hAnsi="Arial" w:cs="Arial"/>
          <w:sz w:val="24"/>
          <w:szCs w:val="24"/>
        </w:rPr>
        <w:lastRenderedPageBreak/>
        <w:t>No se debe deambular con los elementos de protección contaminados, ni utilizarlos en áreas diferentes como vistieres, baños, áreas de descanso o cafetería.</w:t>
      </w:r>
    </w:p>
    <w:p w:rsidR="002847EB" w:rsidRPr="001F3F80" w:rsidRDefault="002847EB" w:rsidP="00BF1A47">
      <w:pPr>
        <w:pStyle w:val="Sinespaciado"/>
        <w:numPr>
          <w:ilvl w:val="0"/>
          <w:numId w:val="17"/>
        </w:numPr>
        <w:spacing w:line="276" w:lineRule="auto"/>
        <w:jc w:val="both"/>
        <w:rPr>
          <w:rFonts w:ascii="Arial" w:hAnsi="Arial" w:cs="Arial"/>
          <w:sz w:val="24"/>
          <w:szCs w:val="24"/>
        </w:rPr>
      </w:pPr>
      <w:r w:rsidRPr="001F3F80">
        <w:rPr>
          <w:rFonts w:ascii="Arial" w:hAnsi="Arial" w:cs="Arial"/>
          <w:sz w:val="24"/>
          <w:szCs w:val="24"/>
        </w:rPr>
        <w:t>En caso que se requiera trasvasar sustancias químicas o infecciosas, se deben usas los elementos de protección primaria necesarios.</w:t>
      </w:r>
    </w:p>
    <w:p w:rsidR="002847EB" w:rsidRPr="001F3F80" w:rsidRDefault="002847EB" w:rsidP="00BF1A47">
      <w:pPr>
        <w:pStyle w:val="Sinespaciado"/>
        <w:numPr>
          <w:ilvl w:val="0"/>
          <w:numId w:val="17"/>
        </w:numPr>
        <w:spacing w:line="276" w:lineRule="auto"/>
        <w:jc w:val="both"/>
        <w:rPr>
          <w:rFonts w:ascii="Arial" w:hAnsi="Arial" w:cs="Arial"/>
          <w:sz w:val="24"/>
          <w:szCs w:val="24"/>
        </w:rPr>
      </w:pPr>
      <w:r w:rsidRPr="001F3F80">
        <w:rPr>
          <w:rFonts w:ascii="Arial" w:hAnsi="Arial" w:cs="Arial"/>
          <w:sz w:val="24"/>
          <w:szCs w:val="24"/>
        </w:rPr>
        <w:t>No está permitido en laboratorio: tener o consumir algún tipo de alimento o bebida, fumar, mantener o aplicase cosméticos.</w:t>
      </w:r>
    </w:p>
    <w:p w:rsidR="002847EB" w:rsidRPr="001F3F80" w:rsidRDefault="002847EB" w:rsidP="00BF1A47">
      <w:pPr>
        <w:pStyle w:val="Sinespaciado"/>
        <w:numPr>
          <w:ilvl w:val="0"/>
          <w:numId w:val="17"/>
        </w:numPr>
        <w:spacing w:line="276" w:lineRule="auto"/>
        <w:jc w:val="both"/>
        <w:rPr>
          <w:rFonts w:ascii="Arial" w:hAnsi="Arial" w:cs="Arial"/>
          <w:sz w:val="24"/>
          <w:szCs w:val="24"/>
        </w:rPr>
      </w:pPr>
      <w:r w:rsidRPr="001F3F80">
        <w:rPr>
          <w:rFonts w:ascii="Arial" w:hAnsi="Arial" w:cs="Arial"/>
          <w:sz w:val="24"/>
          <w:szCs w:val="24"/>
        </w:rPr>
        <w:t>No se deben mantener elementos personales en las áreas de trabajo.</w:t>
      </w:r>
    </w:p>
    <w:p w:rsidR="002847EB" w:rsidRPr="001F3F80" w:rsidRDefault="002847EB" w:rsidP="00BF1A47">
      <w:pPr>
        <w:pStyle w:val="Sinespaciado"/>
        <w:numPr>
          <w:ilvl w:val="0"/>
          <w:numId w:val="17"/>
        </w:numPr>
        <w:spacing w:line="276" w:lineRule="auto"/>
        <w:jc w:val="both"/>
        <w:rPr>
          <w:rFonts w:ascii="Arial" w:hAnsi="Arial" w:cs="Arial"/>
          <w:sz w:val="24"/>
          <w:szCs w:val="24"/>
        </w:rPr>
      </w:pPr>
      <w:r w:rsidRPr="001F3F80">
        <w:rPr>
          <w:rFonts w:ascii="Arial" w:hAnsi="Arial" w:cs="Arial"/>
          <w:sz w:val="24"/>
          <w:szCs w:val="24"/>
        </w:rPr>
        <w:t>No se podrán utilizar prendas de vestir diferentes a las del uniforme y elementos de protección personal.</w:t>
      </w:r>
    </w:p>
    <w:p w:rsidR="002847EB" w:rsidRPr="001F3F80" w:rsidRDefault="002847EB" w:rsidP="00BF1A47">
      <w:pPr>
        <w:pStyle w:val="Sinespaciado"/>
        <w:numPr>
          <w:ilvl w:val="0"/>
          <w:numId w:val="17"/>
        </w:numPr>
        <w:spacing w:line="276" w:lineRule="auto"/>
        <w:jc w:val="both"/>
        <w:rPr>
          <w:rFonts w:ascii="Arial" w:hAnsi="Arial" w:cs="Arial"/>
          <w:sz w:val="24"/>
          <w:szCs w:val="24"/>
        </w:rPr>
      </w:pPr>
      <w:r w:rsidRPr="001F3F80">
        <w:rPr>
          <w:rFonts w:ascii="Arial" w:hAnsi="Arial" w:cs="Arial"/>
          <w:sz w:val="24"/>
          <w:szCs w:val="24"/>
        </w:rPr>
        <w:t>No se puede utilizar joyas por debajo de los guantes ni uñas artificiales.</w:t>
      </w:r>
    </w:p>
    <w:p w:rsidR="002847EB" w:rsidRPr="001F3F80" w:rsidRDefault="002847EB" w:rsidP="00BF1A47">
      <w:pPr>
        <w:pStyle w:val="Sinespaciado"/>
        <w:numPr>
          <w:ilvl w:val="0"/>
          <w:numId w:val="17"/>
        </w:numPr>
        <w:spacing w:line="276" w:lineRule="auto"/>
        <w:jc w:val="both"/>
        <w:rPr>
          <w:rFonts w:ascii="Arial" w:hAnsi="Arial" w:cs="Arial"/>
          <w:sz w:val="24"/>
          <w:szCs w:val="24"/>
        </w:rPr>
      </w:pPr>
      <w:r w:rsidRPr="001F3F80">
        <w:rPr>
          <w:rFonts w:ascii="Arial" w:hAnsi="Arial" w:cs="Arial"/>
          <w:sz w:val="24"/>
          <w:szCs w:val="24"/>
        </w:rPr>
        <w:t>Se deben mantener las uñas limpias y con una longitud menor de ¼ de pulga.</w:t>
      </w:r>
    </w:p>
    <w:p w:rsidR="002847EB" w:rsidRPr="001F3F80" w:rsidRDefault="002B3F27" w:rsidP="00BF1A47">
      <w:pPr>
        <w:pStyle w:val="Sinespaciado"/>
        <w:numPr>
          <w:ilvl w:val="0"/>
          <w:numId w:val="17"/>
        </w:numPr>
        <w:spacing w:line="276" w:lineRule="auto"/>
        <w:jc w:val="both"/>
        <w:rPr>
          <w:rFonts w:ascii="Arial" w:hAnsi="Arial" w:cs="Arial"/>
          <w:sz w:val="24"/>
          <w:szCs w:val="24"/>
        </w:rPr>
      </w:pPr>
      <w:r w:rsidRPr="001F3F80">
        <w:rPr>
          <w:rFonts w:ascii="Arial" w:hAnsi="Arial" w:cs="Arial"/>
          <w:sz w:val="24"/>
          <w:szCs w:val="24"/>
        </w:rPr>
        <w:t>Los mesones de trabajo siempre deben</w:t>
      </w:r>
      <w:r w:rsidR="002847EB" w:rsidRPr="001F3F80">
        <w:rPr>
          <w:rFonts w:ascii="Arial" w:hAnsi="Arial" w:cs="Arial"/>
          <w:sz w:val="24"/>
          <w:szCs w:val="24"/>
        </w:rPr>
        <w:t xml:space="preserve"> estar en perfecto orden, evitando al máximo la presencia de objetos que no sean de trabajo (plantas o adornos).</w:t>
      </w:r>
    </w:p>
    <w:p w:rsidR="002847EB" w:rsidRPr="001F3F80" w:rsidRDefault="002847EB" w:rsidP="00BF1A47">
      <w:pPr>
        <w:pStyle w:val="Sinespaciado"/>
        <w:numPr>
          <w:ilvl w:val="0"/>
          <w:numId w:val="17"/>
        </w:numPr>
        <w:spacing w:line="276" w:lineRule="auto"/>
        <w:jc w:val="both"/>
        <w:rPr>
          <w:rFonts w:ascii="Arial" w:hAnsi="Arial" w:cs="Arial"/>
          <w:sz w:val="24"/>
          <w:szCs w:val="24"/>
        </w:rPr>
      </w:pPr>
      <w:r w:rsidRPr="001F3F80">
        <w:rPr>
          <w:rFonts w:ascii="Arial" w:hAnsi="Arial" w:cs="Arial"/>
          <w:sz w:val="24"/>
          <w:szCs w:val="24"/>
        </w:rPr>
        <w:t>Los reactivos se deben mantener en los sitios destinados para su almacenamiento, según las condiciones de conservación establecidas y la clase de riesgo que representa cada uno de ellos.</w:t>
      </w:r>
    </w:p>
    <w:p w:rsidR="002847EB" w:rsidRPr="001F3F80" w:rsidRDefault="002847EB" w:rsidP="00BF1A47">
      <w:pPr>
        <w:pStyle w:val="Sinespaciado"/>
        <w:numPr>
          <w:ilvl w:val="0"/>
          <w:numId w:val="17"/>
        </w:numPr>
        <w:spacing w:line="276" w:lineRule="auto"/>
        <w:jc w:val="both"/>
        <w:rPr>
          <w:rFonts w:ascii="Arial" w:hAnsi="Arial" w:cs="Arial"/>
          <w:sz w:val="24"/>
          <w:szCs w:val="24"/>
        </w:rPr>
      </w:pPr>
      <w:r w:rsidRPr="001F3F80">
        <w:rPr>
          <w:rFonts w:ascii="Arial" w:hAnsi="Arial" w:cs="Arial"/>
          <w:sz w:val="24"/>
          <w:szCs w:val="24"/>
        </w:rPr>
        <w:t xml:space="preserve">Los bacteriólogos y auxiliares, deberán realizar higiene de manos de acuerdo a lo establecido en el presente documento en </w:t>
      </w:r>
      <w:r w:rsidR="002B3F27" w:rsidRPr="001F3F80">
        <w:rPr>
          <w:rFonts w:ascii="Arial" w:hAnsi="Arial" w:cs="Arial"/>
          <w:sz w:val="24"/>
          <w:szCs w:val="24"/>
        </w:rPr>
        <w:t>los momentos</w:t>
      </w:r>
      <w:r w:rsidRPr="001F3F80">
        <w:rPr>
          <w:rFonts w:ascii="Arial" w:hAnsi="Arial" w:cs="Arial"/>
          <w:sz w:val="24"/>
          <w:szCs w:val="24"/>
        </w:rPr>
        <w:t xml:space="preserve"> que aplique.</w:t>
      </w:r>
    </w:p>
    <w:p w:rsidR="002847EB" w:rsidRPr="001F3F80" w:rsidRDefault="002847EB" w:rsidP="00BF1A47">
      <w:pPr>
        <w:pStyle w:val="Sinespaciado"/>
        <w:numPr>
          <w:ilvl w:val="0"/>
          <w:numId w:val="17"/>
        </w:numPr>
        <w:spacing w:line="276" w:lineRule="auto"/>
        <w:jc w:val="both"/>
        <w:rPr>
          <w:rFonts w:ascii="Arial" w:hAnsi="Arial" w:cs="Arial"/>
          <w:sz w:val="24"/>
          <w:szCs w:val="24"/>
        </w:rPr>
      </w:pPr>
      <w:r w:rsidRPr="001F3F80">
        <w:rPr>
          <w:rFonts w:ascii="Arial" w:hAnsi="Arial" w:cs="Arial"/>
          <w:sz w:val="24"/>
          <w:szCs w:val="24"/>
        </w:rPr>
        <w:t xml:space="preserve">Los laboratorios deben cumplir con los lineamientos definidos en el Plan de Gestión Integral de Residuos </w:t>
      </w:r>
      <w:r w:rsidR="002B3F27">
        <w:rPr>
          <w:rFonts w:ascii="Arial" w:hAnsi="Arial" w:cs="Arial"/>
          <w:sz w:val="24"/>
          <w:szCs w:val="24"/>
        </w:rPr>
        <w:t>Generados en la Atención en Salud y Otras Actividades PGIRASA.</w:t>
      </w:r>
    </w:p>
    <w:p w:rsidR="002847EB" w:rsidRPr="001F3F80" w:rsidRDefault="002847EB" w:rsidP="00BF1A47">
      <w:pPr>
        <w:pStyle w:val="Sinespaciado"/>
        <w:numPr>
          <w:ilvl w:val="0"/>
          <w:numId w:val="17"/>
        </w:numPr>
        <w:spacing w:line="276" w:lineRule="auto"/>
        <w:jc w:val="both"/>
        <w:rPr>
          <w:rFonts w:ascii="Arial" w:hAnsi="Arial" w:cs="Arial"/>
          <w:sz w:val="24"/>
          <w:szCs w:val="24"/>
        </w:rPr>
      </w:pPr>
      <w:r w:rsidRPr="001F3F80">
        <w:rPr>
          <w:rFonts w:ascii="Arial" w:hAnsi="Arial" w:cs="Arial"/>
          <w:sz w:val="24"/>
          <w:szCs w:val="24"/>
        </w:rPr>
        <w:t>Líquidos de precaución Universal:</w:t>
      </w:r>
    </w:p>
    <w:p w:rsidR="002847EB" w:rsidRPr="001F3F80" w:rsidRDefault="002847EB" w:rsidP="00BF1A47">
      <w:pPr>
        <w:pStyle w:val="Sinespaciado"/>
        <w:numPr>
          <w:ilvl w:val="0"/>
          <w:numId w:val="18"/>
        </w:numPr>
        <w:spacing w:line="276" w:lineRule="auto"/>
        <w:jc w:val="both"/>
        <w:rPr>
          <w:rFonts w:ascii="Arial" w:hAnsi="Arial" w:cs="Arial"/>
          <w:sz w:val="24"/>
          <w:szCs w:val="24"/>
        </w:rPr>
      </w:pPr>
      <w:r w:rsidRPr="001F3F80">
        <w:rPr>
          <w:rFonts w:ascii="Arial" w:hAnsi="Arial" w:cs="Arial"/>
          <w:sz w:val="24"/>
          <w:szCs w:val="24"/>
        </w:rPr>
        <w:t>Sangre</w:t>
      </w:r>
    </w:p>
    <w:p w:rsidR="002847EB" w:rsidRPr="001F3F80" w:rsidRDefault="002847EB" w:rsidP="00BF1A47">
      <w:pPr>
        <w:pStyle w:val="Sinespaciado"/>
        <w:numPr>
          <w:ilvl w:val="0"/>
          <w:numId w:val="18"/>
        </w:numPr>
        <w:spacing w:line="276" w:lineRule="auto"/>
        <w:jc w:val="both"/>
        <w:rPr>
          <w:rFonts w:ascii="Arial" w:hAnsi="Arial" w:cs="Arial"/>
          <w:sz w:val="24"/>
          <w:szCs w:val="24"/>
        </w:rPr>
      </w:pPr>
      <w:r w:rsidRPr="001F3F80">
        <w:rPr>
          <w:rFonts w:ascii="Arial" w:hAnsi="Arial" w:cs="Arial"/>
          <w:sz w:val="24"/>
          <w:szCs w:val="24"/>
        </w:rPr>
        <w:t>Semen</w:t>
      </w:r>
    </w:p>
    <w:p w:rsidR="002847EB" w:rsidRPr="001F3F80" w:rsidRDefault="002847EB" w:rsidP="00BF1A47">
      <w:pPr>
        <w:pStyle w:val="Sinespaciado"/>
        <w:numPr>
          <w:ilvl w:val="0"/>
          <w:numId w:val="18"/>
        </w:numPr>
        <w:spacing w:line="276" w:lineRule="auto"/>
        <w:jc w:val="both"/>
        <w:rPr>
          <w:rFonts w:ascii="Arial" w:hAnsi="Arial" w:cs="Arial"/>
          <w:sz w:val="24"/>
          <w:szCs w:val="24"/>
        </w:rPr>
      </w:pPr>
      <w:r w:rsidRPr="001F3F80">
        <w:rPr>
          <w:rFonts w:ascii="Arial" w:hAnsi="Arial" w:cs="Arial"/>
          <w:sz w:val="24"/>
          <w:szCs w:val="24"/>
        </w:rPr>
        <w:t>Secreción Vaginal</w:t>
      </w:r>
    </w:p>
    <w:p w:rsidR="002847EB" w:rsidRPr="001F3F80" w:rsidRDefault="002847EB" w:rsidP="00BF1A47">
      <w:pPr>
        <w:pStyle w:val="Sinespaciado"/>
        <w:numPr>
          <w:ilvl w:val="0"/>
          <w:numId w:val="18"/>
        </w:numPr>
        <w:spacing w:line="276" w:lineRule="auto"/>
        <w:jc w:val="both"/>
        <w:rPr>
          <w:rFonts w:ascii="Arial" w:hAnsi="Arial" w:cs="Arial"/>
          <w:sz w:val="24"/>
          <w:szCs w:val="24"/>
        </w:rPr>
      </w:pPr>
      <w:r w:rsidRPr="001F3F80">
        <w:rPr>
          <w:rFonts w:ascii="Arial" w:hAnsi="Arial" w:cs="Arial"/>
          <w:sz w:val="24"/>
          <w:szCs w:val="24"/>
        </w:rPr>
        <w:t>Leche materna</w:t>
      </w:r>
    </w:p>
    <w:p w:rsidR="002847EB" w:rsidRPr="001F3F80" w:rsidRDefault="002847EB" w:rsidP="00BF1A47">
      <w:pPr>
        <w:pStyle w:val="Sinespaciado"/>
        <w:numPr>
          <w:ilvl w:val="0"/>
          <w:numId w:val="18"/>
        </w:numPr>
        <w:spacing w:line="276" w:lineRule="auto"/>
        <w:jc w:val="both"/>
        <w:rPr>
          <w:rFonts w:ascii="Arial" w:hAnsi="Arial" w:cs="Arial"/>
          <w:sz w:val="24"/>
          <w:szCs w:val="24"/>
        </w:rPr>
      </w:pPr>
      <w:r w:rsidRPr="001F3F80">
        <w:rPr>
          <w:rFonts w:ascii="Arial" w:hAnsi="Arial" w:cs="Arial"/>
          <w:sz w:val="24"/>
          <w:szCs w:val="24"/>
        </w:rPr>
        <w:t>Líquido cefalorraquídeo</w:t>
      </w:r>
    </w:p>
    <w:p w:rsidR="002847EB" w:rsidRPr="001F3F80" w:rsidRDefault="002847EB" w:rsidP="00BF1A47">
      <w:pPr>
        <w:pStyle w:val="Sinespaciado"/>
        <w:numPr>
          <w:ilvl w:val="0"/>
          <w:numId w:val="18"/>
        </w:numPr>
        <w:spacing w:line="276" w:lineRule="auto"/>
        <w:jc w:val="both"/>
        <w:rPr>
          <w:rFonts w:ascii="Arial" w:hAnsi="Arial" w:cs="Arial"/>
          <w:sz w:val="24"/>
          <w:szCs w:val="24"/>
        </w:rPr>
      </w:pPr>
      <w:r w:rsidRPr="001F3F80">
        <w:rPr>
          <w:rFonts w:ascii="Arial" w:hAnsi="Arial" w:cs="Arial"/>
          <w:sz w:val="24"/>
          <w:szCs w:val="24"/>
        </w:rPr>
        <w:t>Liquido sinovial</w:t>
      </w:r>
    </w:p>
    <w:p w:rsidR="002847EB" w:rsidRPr="001F3F80" w:rsidRDefault="002847EB" w:rsidP="00BF1A47">
      <w:pPr>
        <w:pStyle w:val="Sinespaciado"/>
        <w:numPr>
          <w:ilvl w:val="0"/>
          <w:numId w:val="18"/>
        </w:numPr>
        <w:spacing w:line="276" w:lineRule="auto"/>
        <w:jc w:val="both"/>
        <w:rPr>
          <w:rFonts w:ascii="Arial" w:hAnsi="Arial" w:cs="Arial"/>
          <w:sz w:val="24"/>
          <w:szCs w:val="24"/>
        </w:rPr>
      </w:pPr>
      <w:r w:rsidRPr="001F3F80">
        <w:rPr>
          <w:rFonts w:ascii="Arial" w:hAnsi="Arial" w:cs="Arial"/>
          <w:sz w:val="24"/>
          <w:szCs w:val="24"/>
        </w:rPr>
        <w:t>Liquido pleural</w:t>
      </w:r>
    </w:p>
    <w:p w:rsidR="002847EB" w:rsidRPr="001F3F80" w:rsidRDefault="002847EB" w:rsidP="00BF1A47">
      <w:pPr>
        <w:pStyle w:val="Sinespaciado"/>
        <w:numPr>
          <w:ilvl w:val="0"/>
          <w:numId w:val="18"/>
        </w:numPr>
        <w:spacing w:line="276" w:lineRule="auto"/>
        <w:jc w:val="both"/>
        <w:rPr>
          <w:rFonts w:ascii="Arial" w:hAnsi="Arial" w:cs="Arial"/>
          <w:sz w:val="24"/>
          <w:szCs w:val="24"/>
        </w:rPr>
      </w:pPr>
      <w:r w:rsidRPr="001F3F80">
        <w:rPr>
          <w:rFonts w:ascii="Arial" w:hAnsi="Arial" w:cs="Arial"/>
          <w:sz w:val="24"/>
          <w:szCs w:val="24"/>
        </w:rPr>
        <w:t>Líquido amniótico</w:t>
      </w:r>
    </w:p>
    <w:p w:rsidR="002847EB" w:rsidRPr="001F3F80" w:rsidRDefault="002847EB" w:rsidP="00BF1A47">
      <w:pPr>
        <w:pStyle w:val="Sinespaciado"/>
        <w:numPr>
          <w:ilvl w:val="0"/>
          <w:numId w:val="18"/>
        </w:numPr>
        <w:spacing w:line="276" w:lineRule="auto"/>
        <w:jc w:val="both"/>
        <w:rPr>
          <w:rFonts w:ascii="Arial" w:hAnsi="Arial" w:cs="Arial"/>
          <w:sz w:val="24"/>
          <w:szCs w:val="24"/>
        </w:rPr>
      </w:pPr>
      <w:r w:rsidRPr="001F3F80">
        <w:rPr>
          <w:rFonts w:ascii="Arial" w:hAnsi="Arial" w:cs="Arial"/>
          <w:sz w:val="24"/>
          <w:szCs w:val="24"/>
        </w:rPr>
        <w:t>Liquido peritoneal</w:t>
      </w:r>
    </w:p>
    <w:p w:rsidR="002847EB" w:rsidRPr="001F3F80" w:rsidRDefault="002847EB" w:rsidP="00BF1A47">
      <w:pPr>
        <w:pStyle w:val="Sinespaciado"/>
        <w:numPr>
          <w:ilvl w:val="0"/>
          <w:numId w:val="18"/>
        </w:numPr>
        <w:spacing w:line="276" w:lineRule="auto"/>
        <w:jc w:val="both"/>
        <w:rPr>
          <w:rFonts w:ascii="Arial" w:hAnsi="Arial" w:cs="Arial"/>
          <w:sz w:val="24"/>
          <w:szCs w:val="24"/>
        </w:rPr>
      </w:pPr>
      <w:r w:rsidRPr="001F3F80">
        <w:rPr>
          <w:rFonts w:ascii="Arial" w:hAnsi="Arial" w:cs="Arial"/>
          <w:sz w:val="24"/>
          <w:szCs w:val="24"/>
        </w:rPr>
        <w:t>Liquido pericárdico</w:t>
      </w:r>
    </w:p>
    <w:p w:rsidR="002847EB" w:rsidRPr="001F3F80" w:rsidRDefault="002847EB" w:rsidP="00BF1A47">
      <w:pPr>
        <w:pStyle w:val="Sinespaciado"/>
        <w:numPr>
          <w:ilvl w:val="0"/>
          <w:numId w:val="18"/>
        </w:numPr>
        <w:spacing w:line="276" w:lineRule="auto"/>
        <w:jc w:val="both"/>
        <w:rPr>
          <w:rFonts w:ascii="Arial" w:hAnsi="Arial" w:cs="Arial"/>
          <w:sz w:val="24"/>
          <w:szCs w:val="24"/>
        </w:rPr>
      </w:pPr>
      <w:r w:rsidRPr="001F3F80">
        <w:rPr>
          <w:rFonts w:ascii="Arial" w:hAnsi="Arial" w:cs="Arial"/>
          <w:sz w:val="24"/>
          <w:szCs w:val="24"/>
        </w:rPr>
        <w:t>Cualquier otro liquido contaminado con sangre.</w:t>
      </w:r>
    </w:p>
    <w:p w:rsidR="002847EB" w:rsidRPr="001F3F80" w:rsidRDefault="002847EB" w:rsidP="00BF1A47">
      <w:pPr>
        <w:pStyle w:val="Sinespaciado"/>
        <w:numPr>
          <w:ilvl w:val="0"/>
          <w:numId w:val="19"/>
        </w:numPr>
        <w:spacing w:line="276" w:lineRule="auto"/>
        <w:jc w:val="both"/>
        <w:rPr>
          <w:rFonts w:ascii="Arial" w:hAnsi="Arial" w:cs="Arial"/>
          <w:sz w:val="24"/>
          <w:szCs w:val="24"/>
        </w:rPr>
      </w:pPr>
      <w:r w:rsidRPr="001F3F80">
        <w:rPr>
          <w:rFonts w:ascii="Arial" w:hAnsi="Arial" w:cs="Arial"/>
          <w:sz w:val="24"/>
          <w:szCs w:val="24"/>
        </w:rPr>
        <w:t>Las heces, orina, secreción nasal, esputo, vómito y saliva, no se consideran líquidos potencialmente infectantes, excepto si están visiblemente contaminados con sangre.</w:t>
      </w:r>
    </w:p>
    <w:p w:rsidR="00CA022E" w:rsidRDefault="00CA022E" w:rsidP="00BF1A47">
      <w:pPr>
        <w:pStyle w:val="Prrafodelista"/>
        <w:widowControl w:val="0"/>
        <w:tabs>
          <w:tab w:val="left" w:pos="0"/>
        </w:tabs>
        <w:spacing w:after="0"/>
        <w:ind w:left="0" w:right="114"/>
        <w:contextualSpacing w:val="0"/>
        <w:jc w:val="both"/>
        <w:rPr>
          <w:rFonts w:ascii="Arial" w:hAnsi="Arial" w:cs="Arial"/>
          <w:b/>
          <w:sz w:val="24"/>
          <w:szCs w:val="24"/>
        </w:rPr>
      </w:pPr>
    </w:p>
    <w:p w:rsidR="009D4990" w:rsidRDefault="009D4990" w:rsidP="00BF1A47">
      <w:pPr>
        <w:pStyle w:val="Prrafodelista"/>
        <w:widowControl w:val="0"/>
        <w:tabs>
          <w:tab w:val="left" w:pos="0"/>
        </w:tabs>
        <w:spacing w:after="0"/>
        <w:ind w:left="0" w:right="114"/>
        <w:contextualSpacing w:val="0"/>
        <w:jc w:val="both"/>
        <w:rPr>
          <w:rFonts w:ascii="Arial" w:hAnsi="Arial" w:cs="Arial"/>
          <w:b/>
          <w:sz w:val="24"/>
          <w:szCs w:val="24"/>
        </w:rPr>
      </w:pPr>
    </w:p>
    <w:p w:rsidR="009D4990" w:rsidRDefault="009D4990" w:rsidP="00BF1A47">
      <w:pPr>
        <w:pStyle w:val="Prrafodelista"/>
        <w:widowControl w:val="0"/>
        <w:tabs>
          <w:tab w:val="left" w:pos="0"/>
        </w:tabs>
        <w:spacing w:after="0"/>
        <w:ind w:left="0" w:right="114"/>
        <w:contextualSpacing w:val="0"/>
        <w:jc w:val="both"/>
        <w:rPr>
          <w:rFonts w:ascii="Arial" w:hAnsi="Arial" w:cs="Arial"/>
          <w:b/>
          <w:sz w:val="24"/>
          <w:szCs w:val="24"/>
        </w:rPr>
      </w:pPr>
    </w:p>
    <w:p w:rsidR="009D4990" w:rsidRPr="001F3F80" w:rsidRDefault="009D4990" w:rsidP="00BF1A47">
      <w:pPr>
        <w:pStyle w:val="Prrafodelista"/>
        <w:widowControl w:val="0"/>
        <w:tabs>
          <w:tab w:val="left" w:pos="0"/>
        </w:tabs>
        <w:spacing w:after="0"/>
        <w:ind w:left="0" w:right="114"/>
        <w:contextualSpacing w:val="0"/>
        <w:jc w:val="both"/>
        <w:rPr>
          <w:rFonts w:ascii="Arial" w:hAnsi="Arial" w:cs="Arial"/>
          <w:b/>
          <w:sz w:val="24"/>
          <w:szCs w:val="24"/>
        </w:rPr>
      </w:pPr>
    </w:p>
    <w:p w:rsidR="00486AFC" w:rsidRPr="001F3F80" w:rsidRDefault="004400A8" w:rsidP="003756E3">
      <w:pPr>
        <w:pStyle w:val="Prrafodelista"/>
        <w:widowControl w:val="0"/>
        <w:tabs>
          <w:tab w:val="left" w:pos="0"/>
        </w:tabs>
        <w:spacing w:after="0"/>
        <w:ind w:left="0" w:right="114"/>
        <w:contextualSpacing w:val="0"/>
        <w:jc w:val="both"/>
        <w:outlineLvl w:val="2"/>
        <w:rPr>
          <w:rFonts w:ascii="Arial" w:hAnsi="Arial" w:cs="Arial"/>
          <w:b/>
          <w:sz w:val="24"/>
          <w:szCs w:val="24"/>
        </w:rPr>
      </w:pPr>
      <w:bookmarkStart w:id="12" w:name="_Toc82445629"/>
      <w:r>
        <w:rPr>
          <w:rFonts w:ascii="Arial" w:hAnsi="Arial" w:cs="Arial"/>
          <w:b/>
          <w:sz w:val="24"/>
          <w:szCs w:val="24"/>
        </w:rPr>
        <w:lastRenderedPageBreak/>
        <w:t xml:space="preserve">6.1.5 </w:t>
      </w:r>
      <w:r w:rsidRPr="001F3F80">
        <w:rPr>
          <w:rFonts w:ascii="Arial" w:hAnsi="Arial" w:cs="Arial"/>
          <w:b/>
          <w:sz w:val="24"/>
          <w:szCs w:val="24"/>
        </w:rPr>
        <w:t>No</w:t>
      </w:r>
      <w:r>
        <w:rPr>
          <w:rFonts w:ascii="Arial" w:hAnsi="Arial" w:cs="Arial"/>
          <w:b/>
          <w:sz w:val="24"/>
          <w:szCs w:val="24"/>
        </w:rPr>
        <w:t>rmas de Bioseguridad para e</w:t>
      </w:r>
      <w:r w:rsidRPr="001F3F80">
        <w:rPr>
          <w:rFonts w:ascii="Arial" w:hAnsi="Arial" w:cs="Arial"/>
          <w:b/>
          <w:sz w:val="24"/>
          <w:szCs w:val="24"/>
        </w:rPr>
        <w:t>l Área</w:t>
      </w:r>
      <w:r>
        <w:rPr>
          <w:rFonts w:ascii="Arial" w:hAnsi="Arial" w:cs="Arial"/>
          <w:b/>
          <w:sz w:val="24"/>
          <w:szCs w:val="24"/>
        </w:rPr>
        <w:t xml:space="preserve"> d</w:t>
      </w:r>
      <w:r w:rsidRPr="001F3F80">
        <w:rPr>
          <w:rFonts w:ascii="Arial" w:hAnsi="Arial" w:cs="Arial"/>
          <w:b/>
          <w:sz w:val="24"/>
          <w:szCs w:val="24"/>
        </w:rPr>
        <w:t>e Farmacia</w:t>
      </w:r>
      <w:bookmarkEnd w:id="12"/>
    </w:p>
    <w:p w:rsidR="00486AFC" w:rsidRPr="001F3F80" w:rsidRDefault="00486AFC" w:rsidP="00BF1A47">
      <w:pPr>
        <w:pStyle w:val="Prrafodelista"/>
        <w:widowControl w:val="0"/>
        <w:tabs>
          <w:tab w:val="left" w:pos="0"/>
        </w:tabs>
        <w:spacing w:after="0"/>
        <w:ind w:left="0" w:right="114"/>
        <w:contextualSpacing w:val="0"/>
        <w:jc w:val="both"/>
        <w:rPr>
          <w:rFonts w:ascii="Arial" w:hAnsi="Arial" w:cs="Arial"/>
          <w:b/>
          <w:sz w:val="24"/>
          <w:szCs w:val="24"/>
        </w:rPr>
      </w:pPr>
    </w:p>
    <w:p w:rsidR="00486AFC" w:rsidRPr="001F3F80" w:rsidRDefault="00486AFC" w:rsidP="00BF1A47">
      <w:pPr>
        <w:pStyle w:val="Prrafodelista"/>
        <w:numPr>
          <w:ilvl w:val="0"/>
          <w:numId w:val="30"/>
        </w:numPr>
        <w:shd w:val="clear" w:color="auto" w:fill="FEFEFE"/>
        <w:spacing w:after="372"/>
        <w:ind w:left="284" w:right="118" w:hanging="284"/>
        <w:jc w:val="both"/>
        <w:rPr>
          <w:rFonts w:ascii="Arial" w:hAnsi="Arial" w:cs="Arial"/>
          <w:sz w:val="24"/>
          <w:szCs w:val="24"/>
        </w:rPr>
      </w:pPr>
      <w:r w:rsidRPr="001F3F80">
        <w:rPr>
          <w:rFonts w:ascii="Arial" w:hAnsi="Arial" w:cs="Arial"/>
          <w:sz w:val="24"/>
          <w:szCs w:val="24"/>
        </w:rPr>
        <w:t>El ingreso al Servicio de Farmacia está prohibido a personas que no cumplan las medidas de bioseguridad.</w:t>
      </w:r>
    </w:p>
    <w:p w:rsidR="00486AFC" w:rsidRPr="001F3F80" w:rsidRDefault="00486AFC" w:rsidP="00BF1A47">
      <w:pPr>
        <w:pStyle w:val="Prrafodelista"/>
        <w:numPr>
          <w:ilvl w:val="0"/>
          <w:numId w:val="28"/>
        </w:numPr>
        <w:shd w:val="clear" w:color="auto" w:fill="FEFEFE"/>
        <w:spacing w:after="372"/>
        <w:ind w:left="284" w:right="118" w:hanging="284"/>
        <w:jc w:val="both"/>
        <w:rPr>
          <w:rFonts w:ascii="Arial" w:hAnsi="Arial" w:cs="Arial"/>
          <w:sz w:val="24"/>
          <w:szCs w:val="24"/>
        </w:rPr>
      </w:pPr>
      <w:r w:rsidRPr="001F3F80">
        <w:rPr>
          <w:rFonts w:ascii="Arial" w:hAnsi="Arial" w:cs="Arial"/>
          <w:sz w:val="24"/>
          <w:szCs w:val="24"/>
        </w:rPr>
        <w:t>EL servicio farmacéutico estará ubicado en un área física exclusiva, alejada de áreas contaminadas, independiente y de circulación restringida.</w:t>
      </w:r>
    </w:p>
    <w:p w:rsidR="00486AFC" w:rsidRPr="001F3F80" w:rsidRDefault="00486AFC" w:rsidP="00BF1A47">
      <w:pPr>
        <w:pStyle w:val="Prrafodelista"/>
        <w:numPr>
          <w:ilvl w:val="0"/>
          <w:numId w:val="28"/>
        </w:numPr>
        <w:shd w:val="clear" w:color="auto" w:fill="FEFEFE"/>
        <w:spacing w:after="372"/>
        <w:ind w:left="284" w:right="118" w:hanging="284"/>
        <w:jc w:val="both"/>
        <w:rPr>
          <w:rFonts w:ascii="Arial" w:hAnsi="Arial" w:cs="Arial"/>
          <w:sz w:val="24"/>
          <w:szCs w:val="24"/>
        </w:rPr>
      </w:pPr>
      <w:r w:rsidRPr="001F3F80">
        <w:rPr>
          <w:rFonts w:ascii="Arial" w:hAnsi="Arial" w:cs="Arial"/>
          <w:sz w:val="24"/>
          <w:szCs w:val="24"/>
        </w:rPr>
        <w:t>Los pisos deben ser de materiales impermeables, resistentes y deben contar con sistema de drenaje que permita su fácil limpieza y desinfección.</w:t>
      </w:r>
    </w:p>
    <w:p w:rsidR="00486AFC" w:rsidRPr="001F3F80" w:rsidRDefault="00486AFC" w:rsidP="00BF1A47">
      <w:pPr>
        <w:pStyle w:val="Prrafodelista"/>
        <w:numPr>
          <w:ilvl w:val="0"/>
          <w:numId w:val="28"/>
        </w:numPr>
        <w:shd w:val="clear" w:color="auto" w:fill="FEFEFE"/>
        <w:spacing w:after="372"/>
        <w:ind w:left="284" w:right="118" w:hanging="284"/>
        <w:jc w:val="both"/>
        <w:rPr>
          <w:rFonts w:ascii="Arial" w:hAnsi="Arial" w:cs="Arial"/>
          <w:sz w:val="24"/>
          <w:szCs w:val="24"/>
        </w:rPr>
      </w:pPr>
      <w:r w:rsidRPr="001F3F80">
        <w:rPr>
          <w:rFonts w:ascii="Arial" w:hAnsi="Arial" w:cs="Arial"/>
          <w:sz w:val="24"/>
          <w:szCs w:val="24"/>
        </w:rPr>
        <w:t>Contar con estanterías de material sólido e incombustible, de altura no superior a 2,5 m, a una distancia del suelo mínima de 20 cm, y separados por lo menos 60 cm de la pared.</w:t>
      </w:r>
    </w:p>
    <w:p w:rsidR="00486AFC" w:rsidRPr="001F3F80" w:rsidRDefault="00486AFC" w:rsidP="00BF1A47">
      <w:pPr>
        <w:pStyle w:val="Prrafodelista"/>
        <w:numPr>
          <w:ilvl w:val="0"/>
          <w:numId w:val="28"/>
        </w:numPr>
        <w:shd w:val="clear" w:color="auto" w:fill="FEFEFE"/>
        <w:spacing w:after="372"/>
        <w:ind w:left="284" w:right="118" w:hanging="284"/>
        <w:jc w:val="both"/>
        <w:rPr>
          <w:rFonts w:ascii="Arial" w:hAnsi="Arial" w:cs="Arial"/>
          <w:sz w:val="24"/>
          <w:szCs w:val="24"/>
        </w:rPr>
      </w:pPr>
      <w:r w:rsidRPr="001F3F80">
        <w:rPr>
          <w:rFonts w:ascii="Arial" w:hAnsi="Arial" w:cs="Arial"/>
          <w:sz w:val="24"/>
          <w:szCs w:val="24"/>
        </w:rPr>
        <w:t xml:space="preserve">Las paredes y muros deben ser impermeables, sólidos, de fácil limpieza y resistentes a factores ambientales como humedad y temperatura. </w:t>
      </w:r>
    </w:p>
    <w:p w:rsidR="00486AFC" w:rsidRPr="001F3F80" w:rsidRDefault="00486AFC" w:rsidP="00BF1A47">
      <w:pPr>
        <w:pStyle w:val="Prrafodelista"/>
        <w:numPr>
          <w:ilvl w:val="0"/>
          <w:numId w:val="28"/>
        </w:numPr>
        <w:shd w:val="clear" w:color="auto" w:fill="FEFEFE"/>
        <w:spacing w:after="372"/>
        <w:ind w:left="284" w:right="118" w:hanging="284"/>
        <w:jc w:val="both"/>
        <w:rPr>
          <w:rFonts w:ascii="Arial" w:hAnsi="Arial" w:cs="Arial"/>
          <w:sz w:val="24"/>
          <w:szCs w:val="24"/>
        </w:rPr>
      </w:pPr>
      <w:r w:rsidRPr="001F3F80">
        <w:rPr>
          <w:rFonts w:ascii="Arial" w:hAnsi="Arial" w:cs="Arial"/>
          <w:sz w:val="24"/>
          <w:szCs w:val="24"/>
        </w:rPr>
        <w:t xml:space="preserve">Los techos y cielo rasos deben ser resistentes, uniformes y de fácil limpieza y desinfección. </w:t>
      </w:r>
    </w:p>
    <w:p w:rsidR="00486AFC" w:rsidRPr="001F3F80" w:rsidRDefault="00486AFC" w:rsidP="00BF1A47">
      <w:pPr>
        <w:pStyle w:val="Prrafodelista"/>
        <w:numPr>
          <w:ilvl w:val="0"/>
          <w:numId w:val="28"/>
        </w:numPr>
        <w:shd w:val="clear" w:color="auto" w:fill="FEFEFE"/>
        <w:spacing w:after="372"/>
        <w:ind w:left="284" w:right="118" w:hanging="284"/>
        <w:jc w:val="both"/>
        <w:rPr>
          <w:rFonts w:ascii="Arial" w:hAnsi="Arial" w:cs="Arial"/>
          <w:sz w:val="24"/>
          <w:szCs w:val="24"/>
        </w:rPr>
      </w:pPr>
      <w:r w:rsidRPr="001F3F80">
        <w:rPr>
          <w:rFonts w:ascii="Arial" w:hAnsi="Arial" w:cs="Arial"/>
          <w:sz w:val="24"/>
          <w:szCs w:val="24"/>
        </w:rPr>
        <w:t>Las áreas para el almacenamiento de medicamentos y dispositivos médicos deben ser independientes, diferenciadas y señalizadas, con condiciones ambientales, temperatura y humedad relativa controladas.</w:t>
      </w:r>
    </w:p>
    <w:p w:rsidR="00486AFC" w:rsidRPr="001F3F80" w:rsidRDefault="00486AFC" w:rsidP="00BF1A47">
      <w:pPr>
        <w:pStyle w:val="Prrafodelista"/>
        <w:numPr>
          <w:ilvl w:val="0"/>
          <w:numId w:val="28"/>
        </w:numPr>
        <w:shd w:val="clear" w:color="auto" w:fill="FEFEFE"/>
        <w:spacing w:after="372"/>
        <w:ind w:left="284" w:right="118" w:hanging="284"/>
        <w:jc w:val="both"/>
        <w:rPr>
          <w:rFonts w:ascii="Arial" w:hAnsi="Arial" w:cs="Arial"/>
          <w:sz w:val="24"/>
          <w:szCs w:val="24"/>
        </w:rPr>
      </w:pPr>
      <w:r w:rsidRPr="001F3F80">
        <w:rPr>
          <w:rFonts w:ascii="Arial" w:hAnsi="Arial" w:cs="Arial"/>
          <w:sz w:val="24"/>
          <w:szCs w:val="24"/>
        </w:rPr>
        <w:t>Debe existir un sistema de iluminación natural y/o artificial que permita la conservación adecuada e identificación de los medicamentos y dispositivos médicos y un buen manejo de la documentación. Los plafones, la toma y los interruptores de las instalaciones eléctricas se deben encontrar en buen estado.</w:t>
      </w:r>
    </w:p>
    <w:p w:rsidR="00486AFC" w:rsidRPr="001F3F80" w:rsidRDefault="00486AFC" w:rsidP="00BF1A47">
      <w:pPr>
        <w:pStyle w:val="Prrafodelista"/>
        <w:numPr>
          <w:ilvl w:val="0"/>
          <w:numId w:val="28"/>
        </w:numPr>
        <w:shd w:val="clear" w:color="auto" w:fill="FEFEFE"/>
        <w:spacing w:after="372"/>
        <w:ind w:left="284" w:right="118" w:hanging="284"/>
        <w:jc w:val="both"/>
        <w:rPr>
          <w:rFonts w:ascii="Arial" w:hAnsi="Arial" w:cs="Arial"/>
          <w:sz w:val="24"/>
          <w:szCs w:val="24"/>
        </w:rPr>
      </w:pPr>
      <w:r w:rsidRPr="001F3F80">
        <w:rPr>
          <w:rFonts w:ascii="Arial" w:hAnsi="Arial" w:cs="Arial"/>
          <w:sz w:val="24"/>
          <w:szCs w:val="24"/>
        </w:rPr>
        <w:t>Se debe contar con un sistema de ventilación que garantice la conservación adecuada de los medicamentos y dispositivos médicos. El almacenamiento de medicamentos debe contar con mecanismos que garanticen las condiciones de temperatura y humedad relativa recomendadas por el fabricante y los registros permanentes de estas variables, utilizando para ello termohigrómetro. Se debe utilizar el termohigrómetro para verificar con precisión las condiciones de temperatura y humedad imperantes en el local, el exceso de humedad deteriora los medicamentos catalogados como higroscópicos.</w:t>
      </w:r>
    </w:p>
    <w:p w:rsidR="00142169" w:rsidRPr="001F3F80" w:rsidRDefault="00523FC6" w:rsidP="003756E3">
      <w:pPr>
        <w:pStyle w:val="Sinespaciado"/>
        <w:spacing w:line="276" w:lineRule="auto"/>
        <w:jc w:val="both"/>
        <w:outlineLvl w:val="1"/>
        <w:rPr>
          <w:rFonts w:ascii="Arial" w:hAnsi="Arial" w:cs="Arial"/>
          <w:b/>
          <w:sz w:val="24"/>
          <w:szCs w:val="24"/>
        </w:rPr>
      </w:pPr>
      <w:bookmarkStart w:id="13" w:name="_Toc82445630"/>
      <w:r w:rsidRPr="001F3F80">
        <w:rPr>
          <w:rFonts w:ascii="Arial" w:hAnsi="Arial" w:cs="Arial"/>
          <w:b/>
          <w:sz w:val="24"/>
          <w:szCs w:val="24"/>
        </w:rPr>
        <w:t xml:space="preserve">6.2 </w:t>
      </w:r>
      <w:r w:rsidR="006B5462" w:rsidRPr="001F3F80">
        <w:rPr>
          <w:rFonts w:ascii="Arial" w:hAnsi="Arial" w:cs="Arial"/>
          <w:b/>
          <w:sz w:val="24"/>
          <w:szCs w:val="24"/>
        </w:rPr>
        <w:t>HIGIENE DE MANOS</w:t>
      </w:r>
      <w:r w:rsidR="00653159" w:rsidRPr="001F3F80">
        <w:rPr>
          <w:rFonts w:ascii="Arial" w:hAnsi="Arial" w:cs="Arial"/>
          <w:b/>
          <w:sz w:val="24"/>
          <w:szCs w:val="24"/>
        </w:rPr>
        <w:t xml:space="preserve"> Y LAVADO DE MANOS</w:t>
      </w:r>
      <w:bookmarkEnd w:id="13"/>
    </w:p>
    <w:p w:rsidR="00BC5F07" w:rsidRPr="001F3F80" w:rsidRDefault="00BC5F07" w:rsidP="00BF1A47">
      <w:pPr>
        <w:pStyle w:val="Sinespaciado"/>
        <w:spacing w:line="276" w:lineRule="auto"/>
        <w:jc w:val="both"/>
        <w:rPr>
          <w:rFonts w:ascii="Arial" w:hAnsi="Arial" w:cs="Arial"/>
          <w:sz w:val="24"/>
          <w:szCs w:val="24"/>
        </w:rPr>
      </w:pPr>
    </w:p>
    <w:p w:rsidR="00653159" w:rsidRDefault="00653159" w:rsidP="00BF1A47">
      <w:pPr>
        <w:pStyle w:val="Sinespaciado"/>
        <w:spacing w:line="276" w:lineRule="auto"/>
        <w:jc w:val="both"/>
        <w:rPr>
          <w:rFonts w:ascii="Arial" w:hAnsi="Arial" w:cs="Arial"/>
          <w:sz w:val="24"/>
          <w:szCs w:val="24"/>
        </w:rPr>
      </w:pPr>
      <w:r w:rsidRPr="001F3F80">
        <w:rPr>
          <w:rFonts w:ascii="Arial" w:hAnsi="Arial" w:cs="Arial"/>
          <w:sz w:val="24"/>
          <w:szCs w:val="24"/>
        </w:rPr>
        <w:t>Teni</w:t>
      </w:r>
      <w:r w:rsidR="005126A8" w:rsidRPr="001F3F80">
        <w:rPr>
          <w:rFonts w:ascii="Arial" w:hAnsi="Arial" w:cs="Arial"/>
          <w:sz w:val="24"/>
          <w:szCs w:val="24"/>
        </w:rPr>
        <w:t>endo en cuenta el Protocolo de Lavado de M</w:t>
      </w:r>
      <w:r w:rsidRPr="001F3F80">
        <w:rPr>
          <w:rFonts w:ascii="Arial" w:hAnsi="Arial" w:cs="Arial"/>
          <w:sz w:val="24"/>
          <w:szCs w:val="24"/>
        </w:rPr>
        <w:t>anos ES-GC-PT-01, se describen los 5 momentos de lavado de manos descritos por la OMS como estrategia para la reducción de infecciones asociadas con</w:t>
      </w:r>
      <w:r w:rsidR="005126A8" w:rsidRPr="001F3F80">
        <w:rPr>
          <w:rFonts w:ascii="Arial" w:hAnsi="Arial" w:cs="Arial"/>
          <w:sz w:val="24"/>
          <w:szCs w:val="24"/>
        </w:rPr>
        <w:t xml:space="preserve"> la atención en salud:</w:t>
      </w:r>
    </w:p>
    <w:p w:rsidR="00F1506F" w:rsidRDefault="00F1506F" w:rsidP="00BF1A47">
      <w:pPr>
        <w:pStyle w:val="Sinespaciado"/>
        <w:spacing w:line="276" w:lineRule="auto"/>
        <w:jc w:val="both"/>
        <w:rPr>
          <w:rFonts w:ascii="Arial" w:hAnsi="Arial" w:cs="Arial"/>
          <w:sz w:val="24"/>
          <w:szCs w:val="24"/>
        </w:rPr>
      </w:pPr>
    </w:p>
    <w:tbl>
      <w:tblPr>
        <w:tblStyle w:val="Tablaconcuadrcula"/>
        <w:tblW w:w="0" w:type="auto"/>
        <w:jc w:val="center"/>
        <w:tblLook w:val="04A0" w:firstRow="1" w:lastRow="0" w:firstColumn="1" w:lastColumn="0" w:noHBand="0" w:noVBand="1"/>
      </w:tblPr>
      <w:tblGrid>
        <w:gridCol w:w="472"/>
        <w:gridCol w:w="8220"/>
      </w:tblGrid>
      <w:tr w:rsidR="00F1506F" w:rsidRPr="0021692A" w:rsidTr="006F0C7A">
        <w:trPr>
          <w:trHeight w:val="339"/>
          <w:jc w:val="center"/>
        </w:trPr>
        <w:tc>
          <w:tcPr>
            <w:tcW w:w="8692" w:type="dxa"/>
            <w:gridSpan w:val="2"/>
            <w:shd w:val="clear" w:color="auto" w:fill="95B3D7" w:themeFill="accent1" w:themeFillTint="99"/>
            <w:vAlign w:val="center"/>
          </w:tcPr>
          <w:p w:rsidR="00F1506F" w:rsidRPr="0021692A" w:rsidRDefault="00F1506F" w:rsidP="0021692A">
            <w:pPr>
              <w:pStyle w:val="Sinespaciado"/>
              <w:spacing w:line="276" w:lineRule="auto"/>
              <w:jc w:val="center"/>
              <w:rPr>
                <w:rFonts w:ascii="Arial" w:hAnsi="Arial" w:cs="Arial"/>
                <w:b/>
              </w:rPr>
            </w:pPr>
            <w:r w:rsidRPr="0021692A">
              <w:rPr>
                <w:rFonts w:ascii="Arial" w:hAnsi="Arial" w:cs="Arial"/>
                <w:b/>
              </w:rPr>
              <w:t>CONVENCIONES</w:t>
            </w:r>
          </w:p>
        </w:tc>
      </w:tr>
      <w:tr w:rsidR="00F1506F" w:rsidRPr="0021692A" w:rsidTr="007972EF">
        <w:trPr>
          <w:trHeight w:val="323"/>
          <w:jc w:val="center"/>
        </w:trPr>
        <w:tc>
          <w:tcPr>
            <w:tcW w:w="472" w:type="dxa"/>
            <w:vAlign w:val="center"/>
          </w:tcPr>
          <w:p w:rsidR="00F1506F" w:rsidRPr="0021692A" w:rsidRDefault="00F1506F" w:rsidP="00F1506F">
            <w:pPr>
              <w:pStyle w:val="Sinespaciado"/>
              <w:spacing w:line="276" w:lineRule="auto"/>
              <w:rPr>
                <w:rFonts w:ascii="Arial" w:hAnsi="Arial" w:cs="Arial"/>
              </w:rPr>
            </w:pPr>
            <w:r w:rsidRPr="0021692A">
              <w:rPr>
                <w:rFonts w:ascii="Arial" w:hAnsi="Arial" w:cs="Arial"/>
              </w:rPr>
              <w:t>1</w:t>
            </w:r>
          </w:p>
        </w:tc>
        <w:tc>
          <w:tcPr>
            <w:tcW w:w="8219" w:type="dxa"/>
            <w:vAlign w:val="center"/>
          </w:tcPr>
          <w:p w:rsidR="00F1506F" w:rsidRPr="0021692A" w:rsidRDefault="00F1506F" w:rsidP="00F1506F">
            <w:pPr>
              <w:pStyle w:val="Sinespaciado"/>
              <w:spacing w:line="276" w:lineRule="auto"/>
              <w:rPr>
                <w:rFonts w:ascii="Arial" w:hAnsi="Arial" w:cs="Arial"/>
              </w:rPr>
            </w:pPr>
            <w:r w:rsidRPr="0021692A">
              <w:rPr>
                <w:rFonts w:ascii="Arial" w:hAnsi="Arial" w:cs="Arial"/>
              </w:rPr>
              <w:t>Antes de tocar al paciente.</w:t>
            </w:r>
          </w:p>
        </w:tc>
      </w:tr>
      <w:tr w:rsidR="00F1506F" w:rsidRPr="0021692A" w:rsidTr="007972EF">
        <w:trPr>
          <w:trHeight w:val="339"/>
          <w:jc w:val="center"/>
        </w:trPr>
        <w:tc>
          <w:tcPr>
            <w:tcW w:w="472" w:type="dxa"/>
            <w:vAlign w:val="center"/>
          </w:tcPr>
          <w:p w:rsidR="00F1506F" w:rsidRPr="0021692A" w:rsidRDefault="00F1506F" w:rsidP="00F1506F">
            <w:pPr>
              <w:pStyle w:val="Sinespaciado"/>
              <w:spacing w:line="276" w:lineRule="auto"/>
              <w:rPr>
                <w:rFonts w:ascii="Arial" w:hAnsi="Arial" w:cs="Arial"/>
              </w:rPr>
            </w:pPr>
            <w:r w:rsidRPr="0021692A">
              <w:rPr>
                <w:rFonts w:ascii="Arial" w:hAnsi="Arial" w:cs="Arial"/>
              </w:rPr>
              <w:t>2</w:t>
            </w:r>
          </w:p>
        </w:tc>
        <w:tc>
          <w:tcPr>
            <w:tcW w:w="8219" w:type="dxa"/>
            <w:vAlign w:val="center"/>
          </w:tcPr>
          <w:p w:rsidR="00F1506F" w:rsidRPr="0021692A" w:rsidRDefault="00F1506F" w:rsidP="00F1506F">
            <w:pPr>
              <w:pStyle w:val="Sinespaciado"/>
              <w:spacing w:line="276" w:lineRule="auto"/>
              <w:rPr>
                <w:rFonts w:ascii="Arial" w:hAnsi="Arial" w:cs="Arial"/>
              </w:rPr>
            </w:pPr>
            <w:r w:rsidRPr="0021692A">
              <w:rPr>
                <w:rFonts w:ascii="Arial" w:hAnsi="Arial" w:cs="Arial"/>
              </w:rPr>
              <w:t>Antes de realizar una tarea limpia / aséptica.</w:t>
            </w:r>
          </w:p>
        </w:tc>
      </w:tr>
      <w:tr w:rsidR="00F1506F" w:rsidRPr="0021692A" w:rsidTr="007972EF">
        <w:trPr>
          <w:trHeight w:val="339"/>
          <w:jc w:val="center"/>
        </w:trPr>
        <w:tc>
          <w:tcPr>
            <w:tcW w:w="472" w:type="dxa"/>
            <w:vAlign w:val="center"/>
          </w:tcPr>
          <w:p w:rsidR="00F1506F" w:rsidRPr="0021692A" w:rsidRDefault="00F1506F" w:rsidP="00F1506F">
            <w:pPr>
              <w:pStyle w:val="Sinespaciado"/>
              <w:spacing w:line="276" w:lineRule="auto"/>
              <w:rPr>
                <w:rFonts w:ascii="Arial" w:hAnsi="Arial" w:cs="Arial"/>
              </w:rPr>
            </w:pPr>
            <w:r w:rsidRPr="0021692A">
              <w:rPr>
                <w:rFonts w:ascii="Arial" w:hAnsi="Arial" w:cs="Arial"/>
              </w:rPr>
              <w:lastRenderedPageBreak/>
              <w:t>3</w:t>
            </w:r>
          </w:p>
        </w:tc>
        <w:tc>
          <w:tcPr>
            <w:tcW w:w="8219" w:type="dxa"/>
            <w:vAlign w:val="center"/>
          </w:tcPr>
          <w:p w:rsidR="00F1506F" w:rsidRPr="0021692A" w:rsidRDefault="00F1506F" w:rsidP="00F1506F">
            <w:pPr>
              <w:pStyle w:val="Sinespaciado"/>
              <w:spacing w:line="276" w:lineRule="auto"/>
              <w:rPr>
                <w:rFonts w:ascii="Arial" w:hAnsi="Arial" w:cs="Arial"/>
              </w:rPr>
            </w:pPr>
            <w:r w:rsidRPr="0021692A">
              <w:rPr>
                <w:rFonts w:ascii="Arial" w:hAnsi="Arial" w:cs="Arial"/>
              </w:rPr>
              <w:t>Después del riesgo de exposición a líquidos corporales.</w:t>
            </w:r>
          </w:p>
        </w:tc>
      </w:tr>
      <w:tr w:rsidR="00F1506F" w:rsidRPr="0021692A" w:rsidTr="007972EF">
        <w:trPr>
          <w:trHeight w:val="339"/>
          <w:jc w:val="center"/>
        </w:trPr>
        <w:tc>
          <w:tcPr>
            <w:tcW w:w="472" w:type="dxa"/>
            <w:vAlign w:val="center"/>
          </w:tcPr>
          <w:p w:rsidR="00F1506F" w:rsidRPr="0021692A" w:rsidRDefault="00F1506F" w:rsidP="00F1506F">
            <w:pPr>
              <w:pStyle w:val="Sinespaciado"/>
              <w:spacing w:line="276" w:lineRule="auto"/>
              <w:rPr>
                <w:rFonts w:ascii="Arial" w:hAnsi="Arial" w:cs="Arial"/>
              </w:rPr>
            </w:pPr>
            <w:r w:rsidRPr="0021692A">
              <w:rPr>
                <w:rFonts w:ascii="Arial" w:hAnsi="Arial" w:cs="Arial"/>
              </w:rPr>
              <w:t>4</w:t>
            </w:r>
          </w:p>
        </w:tc>
        <w:tc>
          <w:tcPr>
            <w:tcW w:w="8219" w:type="dxa"/>
            <w:vAlign w:val="center"/>
          </w:tcPr>
          <w:p w:rsidR="00F1506F" w:rsidRPr="0021692A" w:rsidRDefault="00F1506F" w:rsidP="00F1506F">
            <w:pPr>
              <w:pStyle w:val="Sinespaciado"/>
              <w:spacing w:line="276" w:lineRule="auto"/>
              <w:rPr>
                <w:rFonts w:ascii="Arial" w:hAnsi="Arial" w:cs="Arial"/>
              </w:rPr>
            </w:pPr>
            <w:r w:rsidRPr="0021692A">
              <w:rPr>
                <w:rFonts w:ascii="Arial" w:hAnsi="Arial" w:cs="Arial"/>
              </w:rPr>
              <w:t>Después de tocar al paciente.</w:t>
            </w:r>
          </w:p>
        </w:tc>
      </w:tr>
      <w:tr w:rsidR="00F1506F" w:rsidRPr="0021692A" w:rsidTr="007972EF">
        <w:trPr>
          <w:trHeight w:val="339"/>
          <w:jc w:val="center"/>
        </w:trPr>
        <w:tc>
          <w:tcPr>
            <w:tcW w:w="472" w:type="dxa"/>
            <w:vAlign w:val="center"/>
          </w:tcPr>
          <w:p w:rsidR="00F1506F" w:rsidRPr="0021692A" w:rsidRDefault="00F1506F" w:rsidP="00F1506F">
            <w:pPr>
              <w:pStyle w:val="Sinespaciado"/>
              <w:spacing w:line="276" w:lineRule="auto"/>
              <w:rPr>
                <w:rFonts w:ascii="Arial" w:hAnsi="Arial" w:cs="Arial"/>
              </w:rPr>
            </w:pPr>
            <w:r w:rsidRPr="0021692A">
              <w:rPr>
                <w:rFonts w:ascii="Arial" w:hAnsi="Arial" w:cs="Arial"/>
              </w:rPr>
              <w:t>5</w:t>
            </w:r>
          </w:p>
        </w:tc>
        <w:tc>
          <w:tcPr>
            <w:tcW w:w="8219" w:type="dxa"/>
            <w:vAlign w:val="center"/>
          </w:tcPr>
          <w:p w:rsidR="00F1506F" w:rsidRPr="0021692A" w:rsidRDefault="00F1506F" w:rsidP="00F1506F">
            <w:pPr>
              <w:pStyle w:val="Sinespaciado"/>
              <w:spacing w:line="276" w:lineRule="auto"/>
              <w:rPr>
                <w:rFonts w:ascii="Arial" w:hAnsi="Arial" w:cs="Arial"/>
              </w:rPr>
            </w:pPr>
            <w:r w:rsidRPr="0021692A">
              <w:rPr>
                <w:rFonts w:ascii="Arial" w:hAnsi="Arial" w:cs="Arial"/>
              </w:rPr>
              <w:t>Después del contacto con el entorno del paciente.</w:t>
            </w:r>
          </w:p>
        </w:tc>
      </w:tr>
    </w:tbl>
    <w:p w:rsidR="006F0C7A" w:rsidRDefault="006F0C7A" w:rsidP="00BF1A47">
      <w:pPr>
        <w:pStyle w:val="Sinespaciado"/>
        <w:spacing w:line="276" w:lineRule="auto"/>
        <w:jc w:val="center"/>
        <w:rPr>
          <w:rFonts w:ascii="Arial" w:hAnsi="Arial" w:cs="Arial"/>
          <w:b/>
          <w:noProof/>
          <w:sz w:val="24"/>
          <w:szCs w:val="24"/>
        </w:rPr>
      </w:pPr>
    </w:p>
    <w:p w:rsidR="000B5CD4" w:rsidRPr="001F3F80" w:rsidRDefault="002C6C30" w:rsidP="00BF1A47">
      <w:pPr>
        <w:pStyle w:val="Sinespaciado"/>
        <w:spacing w:line="276" w:lineRule="auto"/>
        <w:jc w:val="center"/>
        <w:rPr>
          <w:rFonts w:ascii="Arial" w:hAnsi="Arial" w:cs="Arial"/>
          <w:sz w:val="24"/>
          <w:szCs w:val="24"/>
        </w:rPr>
      </w:pPr>
      <w:r w:rsidRPr="001F3F80">
        <w:rPr>
          <w:rFonts w:ascii="Arial" w:hAnsi="Arial" w:cs="Arial"/>
          <w:b/>
          <w:noProof/>
          <w:sz w:val="24"/>
          <w:szCs w:val="24"/>
        </w:rPr>
        <w:drawing>
          <wp:inline distT="0" distB="0" distL="0" distR="0" wp14:anchorId="1E6C678E" wp14:editId="3FCD72CD">
            <wp:extent cx="3981450" cy="3534699"/>
            <wp:effectExtent l="19050" t="19050" r="19050" b="2794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3988975" cy="3541380"/>
                    </a:xfrm>
                    <a:prstGeom prst="rect">
                      <a:avLst/>
                    </a:prstGeom>
                    <a:noFill/>
                    <a:ln w="9525">
                      <a:solidFill>
                        <a:schemeClr val="tx1"/>
                      </a:solidFill>
                      <a:prstDash val="solid"/>
                      <a:miter lim="800000"/>
                      <a:headEnd/>
                      <a:tailEnd/>
                    </a:ln>
                  </pic:spPr>
                </pic:pic>
              </a:graphicData>
            </a:graphic>
          </wp:inline>
        </w:drawing>
      </w:r>
    </w:p>
    <w:p w:rsidR="00C044D5" w:rsidRPr="001F3F80" w:rsidRDefault="00C044D5" w:rsidP="00BF1A47">
      <w:pPr>
        <w:pStyle w:val="Sinespaciado"/>
        <w:spacing w:line="276" w:lineRule="auto"/>
        <w:jc w:val="both"/>
        <w:rPr>
          <w:rFonts w:ascii="Arial" w:hAnsi="Arial" w:cs="Arial"/>
          <w:sz w:val="24"/>
          <w:szCs w:val="24"/>
        </w:rPr>
      </w:pPr>
    </w:p>
    <w:p w:rsidR="008F322C" w:rsidRPr="001F3F80" w:rsidRDefault="00523FC6" w:rsidP="003756E3">
      <w:pPr>
        <w:pStyle w:val="Sinespaciado"/>
        <w:spacing w:line="276" w:lineRule="auto"/>
        <w:jc w:val="both"/>
        <w:outlineLvl w:val="1"/>
        <w:rPr>
          <w:rFonts w:ascii="Arial" w:hAnsi="Arial" w:cs="Arial"/>
          <w:b/>
          <w:sz w:val="24"/>
          <w:szCs w:val="24"/>
        </w:rPr>
      </w:pPr>
      <w:bookmarkStart w:id="14" w:name="_Toc82445631"/>
      <w:r w:rsidRPr="001F3F80">
        <w:rPr>
          <w:rFonts w:ascii="Arial" w:hAnsi="Arial" w:cs="Arial"/>
          <w:b/>
          <w:sz w:val="24"/>
          <w:szCs w:val="24"/>
        </w:rPr>
        <w:t xml:space="preserve">6.3 </w:t>
      </w:r>
      <w:r w:rsidR="008F322C" w:rsidRPr="001F3F80">
        <w:rPr>
          <w:rFonts w:ascii="Arial" w:hAnsi="Arial" w:cs="Arial"/>
          <w:b/>
          <w:sz w:val="24"/>
          <w:szCs w:val="24"/>
        </w:rPr>
        <w:t>ELEMENTOS DE PROTECCIÓN PERSONAL</w:t>
      </w:r>
      <w:bookmarkEnd w:id="14"/>
    </w:p>
    <w:p w:rsidR="00C25CB7" w:rsidRPr="001F3F80" w:rsidRDefault="00C25CB7" w:rsidP="00BF1A47">
      <w:pPr>
        <w:pStyle w:val="Sinespaciado"/>
        <w:spacing w:line="276" w:lineRule="auto"/>
        <w:jc w:val="both"/>
        <w:rPr>
          <w:rFonts w:ascii="Arial" w:hAnsi="Arial" w:cs="Arial"/>
          <w:sz w:val="24"/>
          <w:szCs w:val="24"/>
        </w:rPr>
      </w:pPr>
    </w:p>
    <w:tbl>
      <w:tblPr>
        <w:tblStyle w:val="Tablaconcuadrcula"/>
        <w:tblW w:w="10456" w:type="dxa"/>
        <w:tblLayout w:type="fixed"/>
        <w:tblLook w:val="04A0" w:firstRow="1" w:lastRow="0" w:firstColumn="1" w:lastColumn="0" w:noHBand="0" w:noVBand="1"/>
      </w:tblPr>
      <w:tblGrid>
        <w:gridCol w:w="2093"/>
        <w:gridCol w:w="5245"/>
        <w:gridCol w:w="1701"/>
        <w:gridCol w:w="1417"/>
      </w:tblGrid>
      <w:tr w:rsidR="0021692A" w:rsidRPr="0021692A" w:rsidTr="006F0C7A">
        <w:trPr>
          <w:tblHeader/>
        </w:trPr>
        <w:tc>
          <w:tcPr>
            <w:tcW w:w="2093" w:type="dxa"/>
            <w:shd w:val="clear" w:color="auto" w:fill="95B3D7" w:themeFill="accent1" w:themeFillTint="99"/>
            <w:vAlign w:val="center"/>
          </w:tcPr>
          <w:p w:rsidR="009D379F" w:rsidRPr="0021692A" w:rsidRDefault="009D379F" w:rsidP="0021692A">
            <w:pPr>
              <w:pStyle w:val="Sinespaciado"/>
              <w:spacing w:line="276" w:lineRule="auto"/>
              <w:jc w:val="center"/>
              <w:rPr>
                <w:rFonts w:ascii="Arial" w:hAnsi="Arial" w:cs="Arial"/>
                <w:b/>
                <w:sz w:val="18"/>
                <w:szCs w:val="18"/>
              </w:rPr>
            </w:pPr>
            <w:r w:rsidRPr="0021692A">
              <w:rPr>
                <w:rFonts w:ascii="Arial" w:hAnsi="Arial" w:cs="Arial"/>
                <w:b/>
                <w:sz w:val="18"/>
                <w:szCs w:val="18"/>
              </w:rPr>
              <w:t>Elemento</w:t>
            </w:r>
          </w:p>
        </w:tc>
        <w:tc>
          <w:tcPr>
            <w:tcW w:w="5245" w:type="dxa"/>
            <w:shd w:val="clear" w:color="auto" w:fill="95B3D7" w:themeFill="accent1" w:themeFillTint="99"/>
            <w:vAlign w:val="center"/>
          </w:tcPr>
          <w:p w:rsidR="009D379F" w:rsidRPr="0021692A" w:rsidRDefault="009D379F" w:rsidP="0021692A">
            <w:pPr>
              <w:pStyle w:val="Sinespaciado"/>
              <w:spacing w:line="276" w:lineRule="auto"/>
              <w:jc w:val="center"/>
              <w:rPr>
                <w:rFonts w:ascii="Arial" w:hAnsi="Arial" w:cs="Arial"/>
                <w:b/>
                <w:sz w:val="18"/>
                <w:szCs w:val="18"/>
              </w:rPr>
            </w:pPr>
            <w:r w:rsidRPr="0021692A">
              <w:rPr>
                <w:rFonts w:ascii="Arial" w:hAnsi="Arial" w:cs="Arial"/>
                <w:b/>
                <w:sz w:val="18"/>
                <w:szCs w:val="18"/>
              </w:rPr>
              <w:t>Descripción</w:t>
            </w:r>
          </w:p>
        </w:tc>
        <w:tc>
          <w:tcPr>
            <w:tcW w:w="1701" w:type="dxa"/>
            <w:tcBorders>
              <w:right w:val="single" w:sz="2" w:space="0" w:color="auto"/>
            </w:tcBorders>
            <w:shd w:val="clear" w:color="auto" w:fill="95B3D7" w:themeFill="accent1" w:themeFillTint="99"/>
            <w:vAlign w:val="center"/>
          </w:tcPr>
          <w:p w:rsidR="009D379F" w:rsidRPr="0021692A" w:rsidRDefault="009D379F" w:rsidP="0021692A">
            <w:pPr>
              <w:pStyle w:val="Sinespaciado"/>
              <w:spacing w:line="276" w:lineRule="auto"/>
              <w:jc w:val="center"/>
              <w:rPr>
                <w:rFonts w:ascii="Arial" w:hAnsi="Arial" w:cs="Arial"/>
                <w:b/>
                <w:sz w:val="18"/>
                <w:szCs w:val="18"/>
              </w:rPr>
            </w:pPr>
            <w:r w:rsidRPr="0021692A">
              <w:rPr>
                <w:rFonts w:ascii="Arial" w:hAnsi="Arial" w:cs="Arial"/>
                <w:b/>
                <w:sz w:val="18"/>
                <w:szCs w:val="18"/>
              </w:rPr>
              <w:t>Reposición y/o Cambio</w:t>
            </w:r>
          </w:p>
        </w:tc>
        <w:tc>
          <w:tcPr>
            <w:tcW w:w="1417" w:type="dxa"/>
            <w:tcBorders>
              <w:left w:val="single" w:sz="2" w:space="0" w:color="auto"/>
            </w:tcBorders>
            <w:shd w:val="clear" w:color="auto" w:fill="95B3D7" w:themeFill="accent1" w:themeFillTint="99"/>
            <w:vAlign w:val="center"/>
          </w:tcPr>
          <w:p w:rsidR="009D379F" w:rsidRPr="0021692A" w:rsidRDefault="009D379F" w:rsidP="0021692A">
            <w:pPr>
              <w:pStyle w:val="Sinespaciado"/>
              <w:spacing w:line="276" w:lineRule="auto"/>
              <w:jc w:val="center"/>
              <w:rPr>
                <w:rFonts w:ascii="Arial" w:hAnsi="Arial" w:cs="Arial"/>
                <w:b/>
                <w:sz w:val="18"/>
                <w:szCs w:val="18"/>
              </w:rPr>
            </w:pPr>
            <w:r w:rsidRPr="0021692A">
              <w:rPr>
                <w:rFonts w:ascii="Arial" w:hAnsi="Arial" w:cs="Arial"/>
                <w:b/>
                <w:sz w:val="18"/>
                <w:szCs w:val="18"/>
              </w:rPr>
              <w:t>Cargos</w:t>
            </w:r>
          </w:p>
        </w:tc>
      </w:tr>
      <w:tr w:rsidR="0021692A" w:rsidRPr="0021692A" w:rsidTr="0021692A">
        <w:trPr>
          <w:trHeight w:val="2915"/>
        </w:trPr>
        <w:tc>
          <w:tcPr>
            <w:tcW w:w="2093" w:type="dxa"/>
            <w:vAlign w:val="center"/>
          </w:tcPr>
          <w:p w:rsidR="009D379F" w:rsidRPr="0021692A" w:rsidRDefault="009D379F" w:rsidP="0021692A">
            <w:pPr>
              <w:pStyle w:val="Sinespaciado"/>
              <w:spacing w:line="276" w:lineRule="auto"/>
              <w:jc w:val="center"/>
              <w:rPr>
                <w:rFonts w:ascii="Arial" w:hAnsi="Arial" w:cs="Arial"/>
                <w:sz w:val="18"/>
                <w:szCs w:val="18"/>
              </w:rPr>
            </w:pPr>
            <w:r w:rsidRPr="0021692A">
              <w:rPr>
                <w:rFonts w:ascii="Arial" w:hAnsi="Arial" w:cs="Arial"/>
                <w:sz w:val="18"/>
                <w:szCs w:val="18"/>
              </w:rPr>
              <w:t>Guantes</w:t>
            </w:r>
          </w:p>
          <w:p w:rsidR="009D379F" w:rsidRPr="0021692A" w:rsidRDefault="009D379F" w:rsidP="0021692A">
            <w:pPr>
              <w:pStyle w:val="Sinespaciado"/>
              <w:spacing w:line="276" w:lineRule="auto"/>
              <w:jc w:val="center"/>
              <w:rPr>
                <w:rFonts w:ascii="Arial" w:hAnsi="Arial" w:cs="Arial"/>
                <w:sz w:val="18"/>
                <w:szCs w:val="18"/>
              </w:rPr>
            </w:pPr>
            <w:r w:rsidRPr="0021692A">
              <w:rPr>
                <w:rFonts w:ascii="Arial" w:hAnsi="Arial" w:cs="Arial"/>
                <w:noProof/>
                <w:sz w:val="18"/>
                <w:szCs w:val="18"/>
              </w:rPr>
              <w:drawing>
                <wp:inline distT="0" distB="0" distL="0" distR="0" wp14:anchorId="47B9EF80" wp14:editId="4325D0D9">
                  <wp:extent cx="1028700" cy="1276350"/>
                  <wp:effectExtent l="0" t="0" r="0" b="0"/>
                  <wp:docPr id="2" name="1 Imagen" descr="Resultado de imagen para guantes de 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 Imagen" descr="Resultado de imagen para guantes de latex"/>
                          <pic:cNvPicPr>
                            <a:picLocks noChangeAspect="1" noChangeArrowheads="1"/>
                          </pic:cNvPicPr>
                        </pic:nvPicPr>
                        <pic:blipFill rotWithShape="1">
                          <a:blip r:embed="rId9">
                            <a:extLst>
                              <a:ext uri="{28A0092B-C50C-407E-A947-70E740481C1C}">
                                <a14:useLocalDpi xmlns:a14="http://schemas.microsoft.com/office/drawing/2010/main" val="0"/>
                              </a:ext>
                            </a:extLst>
                          </a:blip>
                          <a:srcRect l="8828" t="8844" r="11723"/>
                          <a:stretch/>
                        </pic:blipFill>
                        <pic:spPr bwMode="auto">
                          <a:xfrm>
                            <a:off x="0" y="0"/>
                            <a:ext cx="1028700" cy="12763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245" w:type="dxa"/>
            <w:vAlign w:val="center"/>
          </w:tcPr>
          <w:p w:rsidR="009D379F" w:rsidRPr="0021692A" w:rsidRDefault="009D379F" w:rsidP="0021692A">
            <w:pPr>
              <w:pStyle w:val="Sinespaciado"/>
              <w:spacing w:line="276" w:lineRule="auto"/>
              <w:jc w:val="both"/>
              <w:rPr>
                <w:rFonts w:ascii="Arial" w:hAnsi="Arial" w:cs="Arial"/>
                <w:sz w:val="18"/>
                <w:szCs w:val="18"/>
              </w:rPr>
            </w:pPr>
            <w:r w:rsidRPr="0021692A">
              <w:rPr>
                <w:rFonts w:ascii="Arial" w:hAnsi="Arial" w:cs="Arial"/>
                <w:sz w:val="18"/>
                <w:szCs w:val="18"/>
              </w:rPr>
              <w:t>Se deben usar guantes de látex o de otro material para todo procedimiento que implique contacto con:</w:t>
            </w:r>
          </w:p>
          <w:p w:rsidR="00475FA7" w:rsidRDefault="009D379F" w:rsidP="00475FA7">
            <w:pPr>
              <w:pStyle w:val="Sinespaciado"/>
              <w:numPr>
                <w:ilvl w:val="0"/>
                <w:numId w:val="30"/>
              </w:numPr>
              <w:spacing w:line="276" w:lineRule="auto"/>
              <w:jc w:val="both"/>
              <w:rPr>
                <w:rFonts w:ascii="Arial" w:hAnsi="Arial" w:cs="Arial"/>
                <w:sz w:val="18"/>
                <w:szCs w:val="18"/>
              </w:rPr>
            </w:pPr>
            <w:r w:rsidRPr="0021692A">
              <w:rPr>
                <w:rFonts w:ascii="Arial" w:hAnsi="Arial" w:cs="Arial"/>
                <w:sz w:val="18"/>
                <w:szCs w:val="18"/>
              </w:rPr>
              <w:t>Muestras de sangre u otros fluidos corporales, considerados líquidos de precaución universal (Aquí se incluye la toma y recepción de muestras, su transporte, procesamiento y descarte final). Piel no intacta. Membranas mucosas y superficies contaminadas con  sangre u otro líquido o secreción corporal potencialmente infecciosos.</w:t>
            </w:r>
          </w:p>
          <w:p w:rsidR="00475FA7" w:rsidRDefault="009D379F" w:rsidP="00475FA7">
            <w:pPr>
              <w:pStyle w:val="Sinespaciado"/>
              <w:numPr>
                <w:ilvl w:val="0"/>
                <w:numId w:val="30"/>
              </w:numPr>
              <w:spacing w:line="276" w:lineRule="auto"/>
              <w:jc w:val="both"/>
              <w:rPr>
                <w:rFonts w:ascii="Arial" w:hAnsi="Arial" w:cs="Arial"/>
                <w:sz w:val="18"/>
                <w:szCs w:val="18"/>
              </w:rPr>
            </w:pPr>
            <w:r w:rsidRPr="00475FA7">
              <w:rPr>
                <w:rFonts w:ascii="Arial" w:hAnsi="Arial" w:cs="Arial"/>
                <w:sz w:val="18"/>
                <w:szCs w:val="18"/>
              </w:rPr>
              <w:t>El hecho de usar guantes no implica que pueda omitir la higiene de las manos puesto que el látex tiende a formar microporos que permiten la diseminación cruzada de gérmenes.</w:t>
            </w:r>
          </w:p>
          <w:p w:rsidR="00475FA7" w:rsidRDefault="009D379F" w:rsidP="00475FA7">
            <w:pPr>
              <w:pStyle w:val="Sinespaciado"/>
              <w:numPr>
                <w:ilvl w:val="0"/>
                <w:numId w:val="30"/>
              </w:numPr>
              <w:spacing w:line="276" w:lineRule="auto"/>
              <w:jc w:val="both"/>
              <w:rPr>
                <w:rFonts w:ascii="Arial" w:hAnsi="Arial" w:cs="Arial"/>
                <w:sz w:val="18"/>
                <w:szCs w:val="18"/>
              </w:rPr>
            </w:pPr>
            <w:r w:rsidRPr="00475FA7">
              <w:rPr>
                <w:rFonts w:ascii="Arial" w:hAnsi="Arial" w:cs="Arial"/>
                <w:sz w:val="18"/>
                <w:szCs w:val="18"/>
              </w:rPr>
              <w:t>Las personas que sufran signos y síntomas de alergia a los guantes de látex podrán usar guantes hipoalérgicos como los guantes de nitrilo.</w:t>
            </w:r>
          </w:p>
          <w:p w:rsidR="00475FA7" w:rsidRDefault="00475FA7" w:rsidP="00475FA7">
            <w:pPr>
              <w:pStyle w:val="Sinespaciado"/>
              <w:spacing w:line="276" w:lineRule="auto"/>
              <w:jc w:val="both"/>
              <w:rPr>
                <w:rFonts w:ascii="Arial" w:hAnsi="Arial" w:cs="Arial"/>
                <w:sz w:val="18"/>
                <w:szCs w:val="18"/>
              </w:rPr>
            </w:pPr>
          </w:p>
          <w:p w:rsidR="00475FA7" w:rsidRDefault="009D379F" w:rsidP="00475FA7">
            <w:pPr>
              <w:pStyle w:val="Sinespaciado"/>
              <w:spacing w:line="276" w:lineRule="auto"/>
              <w:jc w:val="both"/>
              <w:rPr>
                <w:rFonts w:ascii="Arial" w:hAnsi="Arial" w:cs="Arial"/>
                <w:sz w:val="18"/>
                <w:szCs w:val="18"/>
              </w:rPr>
            </w:pPr>
            <w:r w:rsidRPr="00475FA7">
              <w:rPr>
                <w:rFonts w:ascii="Arial" w:hAnsi="Arial" w:cs="Arial"/>
                <w:sz w:val="18"/>
                <w:szCs w:val="18"/>
              </w:rPr>
              <w:t>Recomendaciones especiales para el buen uso de los guantes:</w:t>
            </w:r>
          </w:p>
          <w:p w:rsidR="00475FA7" w:rsidRDefault="009D379F" w:rsidP="00475FA7">
            <w:pPr>
              <w:pStyle w:val="Sinespaciado"/>
              <w:numPr>
                <w:ilvl w:val="0"/>
                <w:numId w:val="30"/>
              </w:numPr>
              <w:spacing w:line="276" w:lineRule="auto"/>
              <w:jc w:val="both"/>
              <w:rPr>
                <w:rFonts w:ascii="Arial" w:hAnsi="Arial" w:cs="Arial"/>
                <w:sz w:val="18"/>
                <w:szCs w:val="18"/>
              </w:rPr>
            </w:pPr>
            <w:r w:rsidRPr="00475FA7">
              <w:rPr>
                <w:rFonts w:ascii="Arial" w:hAnsi="Arial" w:cs="Arial"/>
                <w:sz w:val="18"/>
                <w:szCs w:val="18"/>
              </w:rPr>
              <w:t>Una vez puestos los guantes estériles, no tocar superficies ni áreas corporales que no estén libres de desinfección.</w:t>
            </w:r>
          </w:p>
          <w:p w:rsidR="00475FA7" w:rsidRDefault="009D379F" w:rsidP="00475FA7">
            <w:pPr>
              <w:pStyle w:val="Sinespaciado"/>
              <w:numPr>
                <w:ilvl w:val="0"/>
                <w:numId w:val="30"/>
              </w:numPr>
              <w:spacing w:line="276" w:lineRule="auto"/>
              <w:jc w:val="both"/>
              <w:rPr>
                <w:rFonts w:ascii="Arial" w:hAnsi="Arial" w:cs="Arial"/>
                <w:sz w:val="18"/>
                <w:szCs w:val="18"/>
              </w:rPr>
            </w:pPr>
            <w:r w:rsidRPr="00475FA7">
              <w:rPr>
                <w:rFonts w:ascii="Arial" w:hAnsi="Arial" w:cs="Arial"/>
                <w:sz w:val="18"/>
                <w:szCs w:val="18"/>
              </w:rPr>
              <w:t>No tocar con las manos enguantadas el cabello, los ojos, la nariz, otras mucosas expuestas, ni la piel descubierta.</w:t>
            </w:r>
          </w:p>
          <w:p w:rsidR="00475FA7" w:rsidRDefault="009D379F" w:rsidP="00475FA7">
            <w:pPr>
              <w:pStyle w:val="Sinespaciado"/>
              <w:numPr>
                <w:ilvl w:val="0"/>
                <w:numId w:val="30"/>
              </w:numPr>
              <w:spacing w:line="276" w:lineRule="auto"/>
              <w:jc w:val="both"/>
              <w:rPr>
                <w:rFonts w:ascii="Arial" w:hAnsi="Arial" w:cs="Arial"/>
                <w:sz w:val="18"/>
                <w:szCs w:val="18"/>
              </w:rPr>
            </w:pPr>
            <w:r w:rsidRPr="00475FA7">
              <w:rPr>
                <w:rFonts w:ascii="Arial" w:hAnsi="Arial" w:cs="Arial"/>
                <w:sz w:val="18"/>
                <w:szCs w:val="18"/>
              </w:rPr>
              <w:t>No deambular fuera laboratorio con los guantes puestos.</w:t>
            </w:r>
          </w:p>
          <w:p w:rsidR="00475FA7" w:rsidRDefault="009D379F" w:rsidP="00475FA7">
            <w:pPr>
              <w:pStyle w:val="Sinespaciado"/>
              <w:numPr>
                <w:ilvl w:val="0"/>
                <w:numId w:val="30"/>
              </w:numPr>
              <w:spacing w:line="276" w:lineRule="auto"/>
              <w:jc w:val="both"/>
              <w:rPr>
                <w:rFonts w:ascii="Arial" w:hAnsi="Arial" w:cs="Arial"/>
                <w:sz w:val="18"/>
                <w:szCs w:val="18"/>
              </w:rPr>
            </w:pPr>
            <w:r w:rsidRPr="00475FA7">
              <w:rPr>
                <w:rFonts w:ascii="Arial" w:hAnsi="Arial" w:cs="Arial"/>
                <w:sz w:val="18"/>
                <w:szCs w:val="18"/>
              </w:rPr>
              <w:t>No se debe tocar ni manipular los elementos y equipos del área de trabajo, que no sean necesarios en el procedimiento (ej. Teléfonos) con las manos enguantadas y contaminadas.</w:t>
            </w:r>
          </w:p>
          <w:p w:rsidR="00475FA7" w:rsidRDefault="009D379F" w:rsidP="00475FA7">
            <w:pPr>
              <w:pStyle w:val="Sinespaciado"/>
              <w:numPr>
                <w:ilvl w:val="0"/>
                <w:numId w:val="30"/>
              </w:numPr>
              <w:spacing w:line="276" w:lineRule="auto"/>
              <w:jc w:val="both"/>
              <w:rPr>
                <w:rFonts w:ascii="Arial" w:hAnsi="Arial" w:cs="Arial"/>
                <w:sz w:val="18"/>
                <w:szCs w:val="18"/>
              </w:rPr>
            </w:pPr>
            <w:r w:rsidRPr="00475FA7">
              <w:rPr>
                <w:rFonts w:ascii="Arial" w:hAnsi="Arial" w:cs="Arial"/>
                <w:sz w:val="18"/>
                <w:szCs w:val="18"/>
              </w:rPr>
              <w:t>Al presentarse punción o ruptura en los guantes, estos deben ser cambiados, se debe proceder con lo descrito en el procedimiento de higiene de manos.</w:t>
            </w:r>
          </w:p>
          <w:p w:rsidR="00475FA7" w:rsidRDefault="009D379F" w:rsidP="00475FA7">
            <w:pPr>
              <w:pStyle w:val="Sinespaciado"/>
              <w:numPr>
                <w:ilvl w:val="0"/>
                <w:numId w:val="30"/>
              </w:numPr>
              <w:spacing w:line="276" w:lineRule="auto"/>
              <w:jc w:val="both"/>
              <w:rPr>
                <w:rFonts w:ascii="Arial" w:hAnsi="Arial" w:cs="Arial"/>
                <w:sz w:val="18"/>
                <w:szCs w:val="18"/>
              </w:rPr>
            </w:pPr>
            <w:r w:rsidRPr="00475FA7">
              <w:rPr>
                <w:rFonts w:ascii="Arial" w:hAnsi="Arial" w:cs="Arial"/>
                <w:sz w:val="18"/>
                <w:szCs w:val="18"/>
              </w:rPr>
              <w:t>Deseche los guantes siempre que piense que se han contaminado; lávese las manos y póngase un par de guantes siempre nuevos.</w:t>
            </w:r>
          </w:p>
          <w:p w:rsidR="00475FA7" w:rsidRPr="00475FA7" w:rsidRDefault="009D379F" w:rsidP="00475FA7">
            <w:pPr>
              <w:pStyle w:val="Sinespaciado"/>
              <w:numPr>
                <w:ilvl w:val="0"/>
                <w:numId w:val="30"/>
              </w:numPr>
              <w:spacing w:line="276" w:lineRule="auto"/>
              <w:jc w:val="both"/>
              <w:rPr>
                <w:rFonts w:ascii="Arial" w:hAnsi="Arial" w:cs="Arial"/>
                <w:sz w:val="18"/>
                <w:szCs w:val="18"/>
              </w:rPr>
            </w:pPr>
            <w:r w:rsidRPr="00475FA7">
              <w:rPr>
                <w:rFonts w:ascii="Arial" w:hAnsi="Arial" w:cs="Arial"/>
                <w:sz w:val="18"/>
                <w:szCs w:val="18"/>
              </w:rPr>
              <w:t>Es importante el uso de guantes con la talla adecuada, dado que el uso de guantes estrechos o laxos favorece la ruptura y accidentes laborales.</w:t>
            </w:r>
          </w:p>
        </w:tc>
        <w:tc>
          <w:tcPr>
            <w:tcW w:w="1701" w:type="dxa"/>
            <w:tcBorders>
              <w:right w:val="single" w:sz="2" w:space="0" w:color="auto"/>
            </w:tcBorders>
            <w:vAlign w:val="center"/>
          </w:tcPr>
          <w:p w:rsidR="009D379F" w:rsidRPr="0021692A" w:rsidRDefault="009D379F" w:rsidP="0021692A">
            <w:pPr>
              <w:pStyle w:val="Sinespaciado"/>
              <w:spacing w:line="276" w:lineRule="auto"/>
              <w:jc w:val="center"/>
              <w:rPr>
                <w:rFonts w:ascii="Arial" w:hAnsi="Arial" w:cs="Arial"/>
                <w:sz w:val="18"/>
                <w:szCs w:val="18"/>
              </w:rPr>
            </w:pPr>
            <w:r w:rsidRPr="0021692A">
              <w:rPr>
                <w:rFonts w:ascii="Arial" w:hAnsi="Arial" w:cs="Arial"/>
                <w:sz w:val="18"/>
                <w:szCs w:val="18"/>
              </w:rPr>
              <w:lastRenderedPageBreak/>
              <w:t xml:space="preserve">Son </w:t>
            </w:r>
            <w:r w:rsidR="0021692A" w:rsidRPr="0021692A">
              <w:rPr>
                <w:rFonts w:ascii="Arial" w:hAnsi="Arial" w:cs="Arial"/>
                <w:sz w:val="18"/>
                <w:szCs w:val="18"/>
              </w:rPr>
              <w:t>d</w:t>
            </w:r>
            <w:r w:rsidRPr="0021692A">
              <w:rPr>
                <w:rFonts w:ascii="Arial" w:hAnsi="Arial" w:cs="Arial"/>
                <w:sz w:val="18"/>
                <w:szCs w:val="18"/>
              </w:rPr>
              <w:t>esechables, una vez se usan deben desecharse en bolsa roja.</w:t>
            </w:r>
          </w:p>
          <w:p w:rsidR="009D379F" w:rsidRPr="0021692A" w:rsidRDefault="009D379F" w:rsidP="0021692A">
            <w:pPr>
              <w:pStyle w:val="Sinespaciado"/>
              <w:spacing w:line="276" w:lineRule="auto"/>
              <w:jc w:val="center"/>
              <w:rPr>
                <w:rFonts w:ascii="Arial" w:hAnsi="Arial" w:cs="Arial"/>
                <w:sz w:val="18"/>
                <w:szCs w:val="18"/>
              </w:rPr>
            </w:pPr>
          </w:p>
        </w:tc>
        <w:tc>
          <w:tcPr>
            <w:tcW w:w="1417" w:type="dxa"/>
            <w:tcBorders>
              <w:left w:val="single" w:sz="2" w:space="0" w:color="auto"/>
            </w:tcBorders>
            <w:vAlign w:val="center"/>
          </w:tcPr>
          <w:p w:rsidR="009D379F" w:rsidRPr="0021692A" w:rsidRDefault="00720315" w:rsidP="0021692A">
            <w:pPr>
              <w:pStyle w:val="Sinespaciado"/>
              <w:spacing w:line="276" w:lineRule="auto"/>
              <w:jc w:val="center"/>
              <w:rPr>
                <w:rFonts w:ascii="Arial" w:hAnsi="Arial" w:cs="Arial"/>
                <w:sz w:val="18"/>
                <w:szCs w:val="18"/>
              </w:rPr>
            </w:pPr>
            <w:r w:rsidRPr="0021692A">
              <w:rPr>
                <w:rFonts w:ascii="Arial" w:hAnsi="Arial" w:cs="Arial"/>
                <w:sz w:val="18"/>
                <w:szCs w:val="18"/>
              </w:rPr>
              <w:t>Médico</w:t>
            </w:r>
            <w:r w:rsidR="009D379F" w:rsidRPr="0021692A">
              <w:rPr>
                <w:rFonts w:ascii="Arial" w:hAnsi="Arial" w:cs="Arial"/>
                <w:sz w:val="18"/>
                <w:szCs w:val="18"/>
              </w:rPr>
              <w:t xml:space="preserve">, Enfermera, </w:t>
            </w:r>
            <w:r w:rsidRPr="0021692A">
              <w:rPr>
                <w:rFonts w:ascii="Arial" w:hAnsi="Arial" w:cs="Arial"/>
                <w:sz w:val="18"/>
                <w:szCs w:val="18"/>
              </w:rPr>
              <w:t>Bacteriólogo</w:t>
            </w:r>
            <w:r w:rsidR="009D379F" w:rsidRPr="0021692A">
              <w:rPr>
                <w:rFonts w:ascii="Arial" w:hAnsi="Arial" w:cs="Arial"/>
                <w:sz w:val="18"/>
                <w:szCs w:val="18"/>
              </w:rPr>
              <w:t>,</w:t>
            </w:r>
            <w:r w:rsidRPr="0021692A">
              <w:rPr>
                <w:rFonts w:ascii="Arial" w:hAnsi="Arial" w:cs="Arial"/>
                <w:sz w:val="18"/>
                <w:szCs w:val="18"/>
              </w:rPr>
              <w:t xml:space="preserve"> Auxiliar de Laboratorio, Odontólogo, Auxiliar de Odontología</w:t>
            </w:r>
          </w:p>
        </w:tc>
      </w:tr>
      <w:tr w:rsidR="0021692A" w:rsidRPr="0021692A" w:rsidTr="00475FA7">
        <w:trPr>
          <w:trHeight w:val="5402"/>
        </w:trPr>
        <w:tc>
          <w:tcPr>
            <w:tcW w:w="2093" w:type="dxa"/>
            <w:vAlign w:val="center"/>
          </w:tcPr>
          <w:p w:rsidR="009D379F" w:rsidRPr="0021692A" w:rsidRDefault="009D379F" w:rsidP="0021692A">
            <w:pPr>
              <w:pStyle w:val="Sinespaciado"/>
              <w:spacing w:line="276" w:lineRule="auto"/>
              <w:jc w:val="center"/>
              <w:rPr>
                <w:rFonts w:ascii="Arial" w:hAnsi="Arial" w:cs="Arial"/>
                <w:sz w:val="18"/>
                <w:szCs w:val="18"/>
              </w:rPr>
            </w:pPr>
            <w:r w:rsidRPr="0021692A">
              <w:rPr>
                <w:rFonts w:ascii="Arial" w:hAnsi="Arial" w:cs="Arial"/>
                <w:sz w:val="18"/>
                <w:szCs w:val="18"/>
              </w:rPr>
              <w:lastRenderedPageBreak/>
              <w:t xml:space="preserve">Gafas de seguridad </w:t>
            </w:r>
          </w:p>
          <w:p w:rsidR="009D379F" w:rsidRPr="0021692A" w:rsidRDefault="009D379F" w:rsidP="0021692A">
            <w:pPr>
              <w:pStyle w:val="Sinespaciado"/>
              <w:spacing w:line="276" w:lineRule="auto"/>
              <w:jc w:val="center"/>
              <w:rPr>
                <w:rFonts w:ascii="Arial" w:hAnsi="Arial" w:cs="Arial"/>
                <w:sz w:val="18"/>
                <w:szCs w:val="18"/>
              </w:rPr>
            </w:pPr>
          </w:p>
          <w:p w:rsidR="009D379F" w:rsidRPr="0021692A" w:rsidRDefault="009D379F" w:rsidP="0021692A">
            <w:pPr>
              <w:pStyle w:val="Sinespaciado"/>
              <w:spacing w:line="276" w:lineRule="auto"/>
              <w:jc w:val="center"/>
              <w:rPr>
                <w:rFonts w:ascii="Arial" w:hAnsi="Arial" w:cs="Arial"/>
                <w:sz w:val="18"/>
                <w:szCs w:val="18"/>
              </w:rPr>
            </w:pPr>
            <w:r w:rsidRPr="0021692A">
              <w:rPr>
                <w:rFonts w:ascii="Arial" w:hAnsi="Arial" w:cs="Arial"/>
                <w:noProof/>
                <w:sz w:val="18"/>
                <w:szCs w:val="18"/>
              </w:rPr>
              <w:drawing>
                <wp:inline distT="0" distB="0" distL="0" distR="0" wp14:anchorId="1CC9FC63" wp14:editId="0BE4167E">
                  <wp:extent cx="1190625" cy="1047750"/>
                  <wp:effectExtent l="0" t="0" r="9525" b="0"/>
                  <wp:docPr id="8" name="Imagen 8" descr="Resultado de imagen para gafas de seguridad o careta para labor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gafas de seguridad o careta para laboratorio"/>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90625" cy="1047750"/>
                          </a:xfrm>
                          <a:prstGeom prst="rect">
                            <a:avLst/>
                          </a:prstGeom>
                          <a:noFill/>
                          <a:ln>
                            <a:noFill/>
                          </a:ln>
                        </pic:spPr>
                      </pic:pic>
                    </a:graphicData>
                  </a:graphic>
                </wp:inline>
              </w:drawing>
            </w:r>
          </w:p>
          <w:p w:rsidR="009D379F" w:rsidRPr="0021692A" w:rsidRDefault="009D379F" w:rsidP="0021692A">
            <w:pPr>
              <w:pStyle w:val="Sinespaciado"/>
              <w:spacing w:line="276" w:lineRule="auto"/>
              <w:jc w:val="center"/>
              <w:rPr>
                <w:rFonts w:ascii="Arial" w:hAnsi="Arial" w:cs="Arial"/>
                <w:sz w:val="18"/>
                <w:szCs w:val="18"/>
              </w:rPr>
            </w:pPr>
          </w:p>
        </w:tc>
        <w:tc>
          <w:tcPr>
            <w:tcW w:w="5245" w:type="dxa"/>
            <w:vAlign w:val="center"/>
          </w:tcPr>
          <w:p w:rsidR="009D379F" w:rsidRPr="0021692A" w:rsidRDefault="009D379F" w:rsidP="0021692A">
            <w:pPr>
              <w:pStyle w:val="Sinespaciado"/>
              <w:spacing w:line="276" w:lineRule="auto"/>
              <w:jc w:val="both"/>
              <w:rPr>
                <w:rFonts w:ascii="Arial" w:hAnsi="Arial" w:cs="Arial"/>
                <w:sz w:val="18"/>
                <w:szCs w:val="18"/>
              </w:rPr>
            </w:pPr>
            <w:r w:rsidRPr="0021692A">
              <w:rPr>
                <w:rFonts w:ascii="Arial" w:hAnsi="Arial" w:cs="Arial"/>
                <w:sz w:val="18"/>
                <w:szCs w:val="18"/>
              </w:rPr>
              <w:t>Se deben usar gafas y/o caretas protectoras con protección lateral para los procedimientos que puedan generar salpicaduras con gotas de sangre o de líquidos corporales.</w:t>
            </w:r>
          </w:p>
          <w:p w:rsidR="0021692A" w:rsidRDefault="0021692A" w:rsidP="0021692A">
            <w:pPr>
              <w:pStyle w:val="Sinespaciado"/>
              <w:spacing w:line="276" w:lineRule="auto"/>
              <w:jc w:val="both"/>
              <w:rPr>
                <w:rFonts w:ascii="Arial" w:hAnsi="Arial" w:cs="Arial"/>
                <w:sz w:val="18"/>
                <w:szCs w:val="18"/>
              </w:rPr>
            </w:pPr>
          </w:p>
          <w:p w:rsidR="0021692A" w:rsidRDefault="009D379F" w:rsidP="0021692A">
            <w:pPr>
              <w:pStyle w:val="Sinespaciado"/>
              <w:numPr>
                <w:ilvl w:val="0"/>
                <w:numId w:val="19"/>
              </w:numPr>
              <w:spacing w:line="276" w:lineRule="auto"/>
              <w:jc w:val="both"/>
              <w:rPr>
                <w:rFonts w:ascii="Arial" w:hAnsi="Arial" w:cs="Arial"/>
                <w:sz w:val="18"/>
                <w:szCs w:val="18"/>
              </w:rPr>
            </w:pPr>
            <w:r w:rsidRPr="0021692A">
              <w:rPr>
                <w:rFonts w:ascii="Arial" w:hAnsi="Arial" w:cs="Arial"/>
                <w:sz w:val="18"/>
                <w:szCs w:val="18"/>
              </w:rPr>
              <w:t>De igual manera se deben emplear en procedimientos que puedan generar desprendimiento de fragmentos de vidrio, por Ej.: al marcar láminas con lápiz de diamante, desechar láminas o pipetas de vidrio rotas.</w:t>
            </w:r>
          </w:p>
          <w:p w:rsidR="0021692A" w:rsidRDefault="009D379F" w:rsidP="0021692A">
            <w:pPr>
              <w:pStyle w:val="Sinespaciado"/>
              <w:numPr>
                <w:ilvl w:val="0"/>
                <w:numId w:val="19"/>
              </w:numPr>
              <w:spacing w:line="276" w:lineRule="auto"/>
              <w:jc w:val="both"/>
              <w:rPr>
                <w:rFonts w:ascii="Arial" w:hAnsi="Arial" w:cs="Arial"/>
                <w:sz w:val="18"/>
                <w:szCs w:val="18"/>
              </w:rPr>
            </w:pPr>
            <w:r w:rsidRPr="0021692A">
              <w:rPr>
                <w:rFonts w:ascii="Arial" w:hAnsi="Arial" w:cs="Arial"/>
                <w:sz w:val="18"/>
                <w:szCs w:val="18"/>
              </w:rPr>
              <w:t>Siempre se deben usar en la toma de muestras de origen microbiológico (Cultivos, secreciones genitales, secreciones faríngeas, entre otras); si usa gafas de seguridad debe usar tapabocas. Estas gafas y caretas de protección deberán ser lavadas y desinfectadas con regularidad.</w:t>
            </w:r>
          </w:p>
          <w:p w:rsidR="00475FA7" w:rsidRDefault="009D379F" w:rsidP="00475FA7">
            <w:pPr>
              <w:pStyle w:val="Sinespaciado"/>
              <w:numPr>
                <w:ilvl w:val="0"/>
                <w:numId w:val="19"/>
              </w:numPr>
              <w:spacing w:line="276" w:lineRule="auto"/>
              <w:jc w:val="both"/>
              <w:rPr>
                <w:rFonts w:ascii="Arial" w:hAnsi="Arial" w:cs="Arial"/>
                <w:sz w:val="18"/>
                <w:szCs w:val="18"/>
              </w:rPr>
            </w:pPr>
            <w:r w:rsidRPr="0021692A">
              <w:rPr>
                <w:rFonts w:ascii="Arial" w:hAnsi="Arial" w:cs="Arial"/>
                <w:sz w:val="18"/>
                <w:szCs w:val="18"/>
              </w:rPr>
              <w:t>Para las personas que utilicen gafas formuladas igualmente deberán usar las gafas de seguridad sobre estas cuando se requiera.</w:t>
            </w:r>
          </w:p>
          <w:p w:rsidR="009D379F" w:rsidRPr="00475FA7" w:rsidRDefault="009D379F" w:rsidP="00475FA7">
            <w:pPr>
              <w:pStyle w:val="Sinespaciado"/>
              <w:numPr>
                <w:ilvl w:val="0"/>
                <w:numId w:val="19"/>
              </w:numPr>
              <w:spacing w:line="276" w:lineRule="auto"/>
              <w:jc w:val="both"/>
              <w:rPr>
                <w:rFonts w:ascii="Arial" w:hAnsi="Arial" w:cs="Arial"/>
                <w:sz w:val="18"/>
                <w:szCs w:val="18"/>
              </w:rPr>
            </w:pPr>
            <w:r w:rsidRPr="00475FA7">
              <w:rPr>
                <w:rFonts w:ascii="Arial" w:hAnsi="Arial" w:cs="Arial"/>
                <w:b/>
                <w:sz w:val="18"/>
                <w:szCs w:val="18"/>
              </w:rPr>
              <w:t>Limpieza y Almacenamiento:</w:t>
            </w:r>
            <w:r w:rsidRPr="00475FA7">
              <w:rPr>
                <w:rFonts w:ascii="Arial" w:hAnsi="Arial" w:cs="Arial"/>
                <w:sz w:val="18"/>
                <w:szCs w:val="18"/>
              </w:rPr>
              <w:t xml:space="preserve"> Su limpieza se realiza con agua y jabón de tocador, posterior a esto debe secarse con un paño suave cada vez que se use el elemento Se almacenan en un empaque que los proteja de rayones o partículas.</w:t>
            </w:r>
          </w:p>
        </w:tc>
        <w:tc>
          <w:tcPr>
            <w:tcW w:w="1701" w:type="dxa"/>
            <w:tcBorders>
              <w:right w:val="single" w:sz="2" w:space="0" w:color="auto"/>
            </w:tcBorders>
            <w:vAlign w:val="center"/>
          </w:tcPr>
          <w:p w:rsidR="009D379F" w:rsidRPr="0021692A" w:rsidRDefault="009D379F" w:rsidP="0021692A">
            <w:pPr>
              <w:pStyle w:val="Sinespaciado"/>
              <w:spacing w:line="276" w:lineRule="auto"/>
              <w:jc w:val="center"/>
              <w:rPr>
                <w:rFonts w:ascii="Arial" w:hAnsi="Arial" w:cs="Arial"/>
                <w:sz w:val="18"/>
                <w:szCs w:val="18"/>
              </w:rPr>
            </w:pPr>
            <w:r w:rsidRPr="0021692A">
              <w:rPr>
                <w:rFonts w:ascii="Arial" w:hAnsi="Arial" w:cs="Arial"/>
                <w:sz w:val="18"/>
                <w:szCs w:val="18"/>
              </w:rPr>
              <w:t>Reposición por rayaduras que dificulten la visualización o daños que impidan su correcta postura.</w:t>
            </w:r>
          </w:p>
        </w:tc>
        <w:tc>
          <w:tcPr>
            <w:tcW w:w="1417" w:type="dxa"/>
            <w:tcBorders>
              <w:left w:val="single" w:sz="2" w:space="0" w:color="auto"/>
            </w:tcBorders>
            <w:vAlign w:val="center"/>
          </w:tcPr>
          <w:p w:rsidR="009D379F" w:rsidRPr="0021692A" w:rsidRDefault="00720315" w:rsidP="0021692A">
            <w:pPr>
              <w:pStyle w:val="Sinespaciado"/>
              <w:spacing w:line="276" w:lineRule="auto"/>
              <w:jc w:val="center"/>
              <w:rPr>
                <w:rFonts w:ascii="Arial" w:hAnsi="Arial" w:cs="Arial"/>
                <w:sz w:val="18"/>
                <w:szCs w:val="18"/>
              </w:rPr>
            </w:pPr>
            <w:r w:rsidRPr="0021692A">
              <w:rPr>
                <w:rFonts w:ascii="Arial" w:hAnsi="Arial" w:cs="Arial"/>
                <w:sz w:val="18"/>
                <w:szCs w:val="18"/>
              </w:rPr>
              <w:t>Médico, Enfermera, Bacteriólogo, Auxiliar de Laboratorio, Odontólogo, Auxiliar de Odontología</w:t>
            </w:r>
          </w:p>
        </w:tc>
      </w:tr>
      <w:tr w:rsidR="0021692A" w:rsidRPr="0021692A" w:rsidTr="00475FA7">
        <w:trPr>
          <w:trHeight w:val="647"/>
        </w:trPr>
        <w:tc>
          <w:tcPr>
            <w:tcW w:w="2093" w:type="dxa"/>
            <w:vAlign w:val="center"/>
          </w:tcPr>
          <w:p w:rsidR="009D379F" w:rsidRPr="0021692A" w:rsidRDefault="009D379F" w:rsidP="0021692A">
            <w:pPr>
              <w:pStyle w:val="Sinespaciado"/>
              <w:spacing w:line="276" w:lineRule="auto"/>
              <w:jc w:val="center"/>
              <w:rPr>
                <w:rFonts w:ascii="Arial" w:hAnsi="Arial" w:cs="Arial"/>
                <w:sz w:val="18"/>
                <w:szCs w:val="18"/>
              </w:rPr>
            </w:pPr>
            <w:r w:rsidRPr="0021692A">
              <w:rPr>
                <w:rFonts w:ascii="Arial" w:hAnsi="Arial" w:cs="Arial"/>
                <w:noProof/>
                <w:sz w:val="18"/>
                <w:szCs w:val="18"/>
              </w:rPr>
              <w:t>Tapabocas</w:t>
            </w:r>
            <w:r w:rsidRPr="0021692A">
              <w:rPr>
                <w:rFonts w:ascii="Arial" w:hAnsi="Arial" w:cs="Arial"/>
                <w:noProof/>
                <w:sz w:val="18"/>
                <w:szCs w:val="18"/>
              </w:rPr>
              <w:lastRenderedPageBreak/>
              <w:drawing>
                <wp:inline distT="0" distB="0" distL="0" distR="0" wp14:anchorId="483F9FE9" wp14:editId="4BE69A11">
                  <wp:extent cx="1181100" cy="1276350"/>
                  <wp:effectExtent l="0" t="0" r="0" b="0"/>
                  <wp:docPr id="11" name="Imagen 11" descr="Resultado de imagen para tapaboc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sultado de imagen para tapabocas"/>
                          <pic:cNvPicPr>
                            <a:picLocks noChangeAspect="1" noChangeArrowheads="1"/>
                          </pic:cNvPicPr>
                        </pic:nvPicPr>
                        <pic:blipFill rotWithShape="1">
                          <a:blip r:embed="rId11">
                            <a:extLst>
                              <a:ext uri="{28A0092B-C50C-407E-A947-70E740481C1C}">
                                <a14:useLocalDpi xmlns:a14="http://schemas.microsoft.com/office/drawing/2010/main" val="0"/>
                              </a:ext>
                            </a:extLst>
                          </a:blip>
                          <a:srcRect t="18666" b="18000"/>
                          <a:stretch/>
                        </pic:blipFill>
                        <pic:spPr bwMode="auto">
                          <a:xfrm>
                            <a:off x="0" y="0"/>
                            <a:ext cx="1182627" cy="1278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245" w:type="dxa"/>
            <w:vAlign w:val="center"/>
          </w:tcPr>
          <w:p w:rsidR="009D379F" w:rsidRPr="0021692A" w:rsidRDefault="009D379F" w:rsidP="0021692A">
            <w:pPr>
              <w:widowControl w:val="0"/>
              <w:tabs>
                <w:tab w:val="left" w:pos="450"/>
              </w:tabs>
              <w:spacing w:before="212" w:line="276" w:lineRule="auto"/>
              <w:ind w:right="116"/>
              <w:jc w:val="both"/>
              <w:rPr>
                <w:rFonts w:ascii="Arial" w:hAnsi="Arial" w:cs="Arial"/>
                <w:sz w:val="18"/>
                <w:szCs w:val="18"/>
              </w:rPr>
            </w:pPr>
            <w:r w:rsidRPr="0021692A">
              <w:rPr>
                <w:rFonts w:ascii="Arial" w:hAnsi="Arial" w:cs="Arial"/>
                <w:sz w:val="18"/>
                <w:szCs w:val="18"/>
              </w:rPr>
              <w:lastRenderedPageBreak/>
              <w:t>Si el uso de mascarilla o tapabocas está indicado, su colocación debe ser la primera maniobra que se realice para comenzar el procedimiento antes de lavarse las manos y la colocarse los guantes. Se deben usar</w:t>
            </w:r>
            <w:r w:rsidRPr="0021692A">
              <w:rPr>
                <w:rFonts w:ascii="Arial" w:hAnsi="Arial" w:cs="Arial"/>
                <w:spacing w:val="-1"/>
                <w:sz w:val="18"/>
                <w:szCs w:val="18"/>
              </w:rPr>
              <w:t xml:space="preserve"> </w:t>
            </w:r>
            <w:r w:rsidRPr="0021692A">
              <w:rPr>
                <w:rFonts w:ascii="Arial" w:hAnsi="Arial" w:cs="Arial"/>
                <w:sz w:val="18"/>
                <w:szCs w:val="18"/>
              </w:rPr>
              <w:t>tapabocas:</w:t>
            </w:r>
          </w:p>
          <w:p w:rsidR="0021692A" w:rsidRPr="0021692A" w:rsidRDefault="009D379F" w:rsidP="0021692A">
            <w:pPr>
              <w:pStyle w:val="Prrafodelista"/>
              <w:widowControl w:val="0"/>
              <w:numPr>
                <w:ilvl w:val="0"/>
                <w:numId w:val="19"/>
              </w:numPr>
              <w:tabs>
                <w:tab w:val="left" w:pos="383"/>
              </w:tabs>
              <w:spacing w:before="205" w:line="276" w:lineRule="auto"/>
              <w:jc w:val="both"/>
              <w:rPr>
                <w:rFonts w:ascii="Arial" w:hAnsi="Arial" w:cs="Arial"/>
                <w:sz w:val="18"/>
                <w:szCs w:val="18"/>
              </w:rPr>
            </w:pPr>
            <w:r w:rsidRPr="0021692A">
              <w:rPr>
                <w:rFonts w:ascii="Arial" w:hAnsi="Arial" w:cs="Arial"/>
                <w:sz w:val="18"/>
                <w:szCs w:val="18"/>
              </w:rPr>
              <w:lastRenderedPageBreak/>
              <w:t>Siempre que se manipulen, procesen o tomen</w:t>
            </w:r>
            <w:r w:rsidRPr="0021692A">
              <w:rPr>
                <w:rFonts w:ascii="Arial" w:hAnsi="Arial" w:cs="Arial"/>
                <w:spacing w:val="-1"/>
                <w:sz w:val="18"/>
                <w:szCs w:val="18"/>
              </w:rPr>
              <w:t xml:space="preserve"> </w:t>
            </w:r>
            <w:r w:rsidRPr="0021692A">
              <w:rPr>
                <w:rFonts w:ascii="Arial" w:hAnsi="Arial" w:cs="Arial"/>
                <w:sz w:val="18"/>
                <w:szCs w:val="18"/>
              </w:rPr>
              <w:t>muestras.</w:t>
            </w:r>
          </w:p>
          <w:p w:rsidR="0021692A" w:rsidRPr="0021692A" w:rsidRDefault="009D379F" w:rsidP="0021692A">
            <w:pPr>
              <w:pStyle w:val="Prrafodelista"/>
              <w:widowControl w:val="0"/>
              <w:numPr>
                <w:ilvl w:val="0"/>
                <w:numId w:val="19"/>
              </w:numPr>
              <w:tabs>
                <w:tab w:val="left" w:pos="383"/>
              </w:tabs>
              <w:spacing w:before="205" w:line="276" w:lineRule="auto"/>
              <w:jc w:val="both"/>
              <w:rPr>
                <w:rFonts w:ascii="Arial" w:hAnsi="Arial" w:cs="Arial"/>
                <w:sz w:val="18"/>
                <w:szCs w:val="18"/>
              </w:rPr>
            </w:pPr>
            <w:r w:rsidRPr="0021692A">
              <w:rPr>
                <w:rFonts w:ascii="Arial" w:hAnsi="Arial" w:cs="Arial"/>
                <w:sz w:val="18"/>
                <w:szCs w:val="18"/>
              </w:rPr>
              <w:t>Preparación y embalaje de muestras, sin distinción del tipo de</w:t>
            </w:r>
            <w:r w:rsidRPr="0021692A">
              <w:rPr>
                <w:rFonts w:ascii="Arial" w:hAnsi="Arial" w:cs="Arial"/>
                <w:spacing w:val="-1"/>
                <w:sz w:val="18"/>
                <w:szCs w:val="18"/>
              </w:rPr>
              <w:t xml:space="preserve"> </w:t>
            </w:r>
            <w:r w:rsidRPr="0021692A">
              <w:rPr>
                <w:rFonts w:ascii="Arial" w:hAnsi="Arial" w:cs="Arial"/>
                <w:sz w:val="18"/>
                <w:szCs w:val="18"/>
              </w:rPr>
              <w:t>muestra.</w:t>
            </w:r>
          </w:p>
          <w:p w:rsidR="0021692A" w:rsidRPr="0021692A" w:rsidRDefault="009D379F" w:rsidP="0021692A">
            <w:pPr>
              <w:pStyle w:val="Prrafodelista"/>
              <w:widowControl w:val="0"/>
              <w:numPr>
                <w:ilvl w:val="0"/>
                <w:numId w:val="19"/>
              </w:numPr>
              <w:tabs>
                <w:tab w:val="left" w:pos="383"/>
              </w:tabs>
              <w:spacing w:before="205" w:line="276" w:lineRule="auto"/>
              <w:jc w:val="both"/>
              <w:rPr>
                <w:rFonts w:ascii="Arial" w:hAnsi="Arial" w:cs="Arial"/>
                <w:sz w:val="18"/>
                <w:szCs w:val="18"/>
              </w:rPr>
            </w:pPr>
            <w:r w:rsidRPr="0021692A">
              <w:rPr>
                <w:rFonts w:ascii="Arial" w:hAnsi="Arial" w:cs="Arial"/>
                <w:sz w:val="18"/>
                <w:szCs w:val="18"/>
              </w:rPr>
              <w:t>Descarte de muestras.</w:t>
            </w:r>
          </w:p>
          <w:p w:rsidR="0021692A" w:rsidRPr="0021692A" w:rsidRDefault="009D379F" w:rsidP="0021692A">
            <w:pPr>
              <w:pStyle w:val="Prrafodelista"/>
              <w:widowControl w:val="0"/>
              <w:numPr>
                <w:ilvl w:val="0"/>
                <w:numId w:val="19"/>
              </w:numPr>
              <w:tabs>
                <w:tab w:val="left" w:pos="383"/>
              </w:tabs>
              <w:spacing w:before="205" w:line="276" w:lineRule="auto"/>
              <w:jc w:val="both"/>
              <w:rPr>
                <w:rFonts w:ascii="Arial" w:hAnsi="Arial" w:cs="Arial"/>
                <w:sz w:val="18"/>
                <w:szCs w:val="18"/>
              </w:rPr>
            </w:pPr>
            <w:r w:rsidRPr="0021692A">
              <w:rPr>
                <w:rFonts w:ascii="Arial" w:hAnsi="Arial" w:cs="Arial"/>
                <w:sz w:val="18"/>
                <w:szCs w:val="18"/>
              </w:rPr>
              <w:t>Áreas de lavado de material.</w:t>
            </w:r>
          </w:p>
          <w:p w:rsidR="009D379F" w:rsidRPr="0021692A" w:rsidRDefault="009D379F" w:rsidP="0021692A">
            <w:pPr>
              <w:pStyle w:val="Prrafodelista"/>
              <w:widowControl w:val="0"/>
              <w:numPr>
                <w:ilvl w:val="0"/>
                <w:numId w:val="19"/>
              </w:numPr>
              <w:tabs>
                <w:tab w:val="left" w:pos="383"/>
              </w:tabs>
              <w:spacing w:before="205" w:line="276" w:lineRule="auto"/>
              <w:jc w:val="both"/>
              <w:rPr>
                <w:rFonts w:ascii="Arial" w:hAnsi="Arial" w:cs="Arial"/>
                <w:sz w:val="18"/>
                <w:szCs w:val="18"/>
              </w:rPr>
            </w:pPr>
            <w:r w:rsidRPr="0021692A">
              <w:rPr>
                <w:rFonts w:ascii="Arial" w:hAnsi="Arial" w:cs="Arial"/>
                <w:sz w:val="18"/>
                <w:szCs w:val="18"/>
              </w:rPr>
              <w:t>El tapabocas utilizado en todas las áreas del laboratorio debe ser cambiado diariamente, una vez terminada la jornada se debe desechar.</w:t>
            </w:r>
          </w:p>
          <w:p w:rsidR="009D379F" w:rsidRPr="0021692A" w:rsidRDefault="009D379F" w:rsidP="0021692A">
            <w:pPr>
              <w:pStyle w:val="Textoindependiente"/>
              <w:spacing w:before="207" w:line="276" w:lineRule="auto"/>
              <w:jc w:val="both"/>
              <w:rPr>
                <w:sz w:val="18"/>
                <w:szCs w:val="18"/>
                <w:lang w:val="es-CO"/>
              </w:rPr>
            </w:pPr>
            <w:r w:rsidRPr="0021692A">
              <w:rPr>
                <w:sz w:val="18"/>
                <w:szCs w:val="18"/>
                <w:lang w:val="es-CO"/>
              </w:rPr>
              <w:t>De ninguna manera se debe deambular con ellos por áreas fuera del laboratorio.</w:t>
            </w:r>
          </w:p>
        </w:tc>
        <w:tc>
          <w:tcPr>
            <w:tcW w:w="1701" w:type="dxa"/>
            <w:tcBorders>
              <w:right w:val="single" w:sz="2" w:space="0" w:color="auto"/>
            </w:tcBorders>
            <w:vAlign w:val="center"/>
          </w:tcPr>
          <w:p w:rsidR="009D379F" w:rsidRPr="0021692A" w:rsidRDefault="009D379F" w:rsidP="0021692A">
            <w:pPr>
              <w:pStyle w:val="Sinespaciado"/>
              <w:spacing w:line="276" w:lineRule="auto"/>
              <w:jc w:val="center"/>
              <w:rPr>
                <w:rFonts w:ascii="Arial" w:hAnsi="Arial" w:cs="Arial"/>
                <w:sz w:val="18"/>
                <w:szCs w:val="18"/>
              </w:rPr>
            </w:pPr>
            <w:r w:rsidRPr="0021692A">
              <w:rPr>
                <w:rFonts w:ascii="Arial" w:hAnsi="Arial" w:cs="Arial"/>
                <w:sz w:val="18"/>
                <w:szCs w:val="18"/>
              </w:rPr>
              <w:lastRenderedPageBreak/>
              <w:t xml:space="preserve">Elemento desechable, de eliminación inmediata, al </w:t>
            </w:r>
            <w:r w:rsidRPr="0021692A">
              <w:rPr>
                <w:rFonts w:ascii="Arial" w:hAnsi="Arial" w:cs="Arial"/>
                <w:sz w:val="18"/>
                <w:szCs w:val="18"/>
              </w:rPr>
              <w:lastRenderedPageBreak/>
              <w:t>terminar procedimientos</w:t>
            </w:r>
          </w:p>
        </w:tc>
        <w:tc>
          <w:tcPr>
            <w:tcW w:w="1417" w:type="dxa"/>
            <w:tcBorders>
              <w:left w:val="single" w:sz="2" w:space="0" w:color="auto"/>
            </w:tcBorders>
            <w:vAlign w:val="center"/>
          </w:tcPr>
          <w:p w:rsidR="009D379F" w:rsidRPr="0021692A" w:rsidRDefault="00720315" w:rsidP="0021692A">
            <w:pPr>
              <w:pStyle w:val="Sinespaciado"/>
              <w:spacing w:line="276" w:lineRule="auto"/>
              <w:jc w:val="center"/>
              <w:rPr>
                <w:rFonts w:ascii="Arial" w:hAnsi="Arial" w:cs="Arial"/>
                <w:sz w:val="18"/>
                <w:szCs w:val="18"/>
              </w:rPr>
            </w:pPr>
            <w:r w:rsidRPr="0021692A">
              <w:rPr>
                <w:rFonts w:ascii="Arial" w:hAnsi="Arial" w:cs="Arial"/>
                <w:sz w:val="18"/>
                <w:szCs w:val="18"/>
              </w:rPr>
              <w:lastRenderedPageBreak/>
              <w:t xml:space="preserve">Médico, Enfermera, Bacteriólogo, Auxiliar de </w:t>
            </w:r>
            <w:r w:rsidRPr="0021692A">
              <w:rPr>
                <w:rFonts w:ascii="Arial" w:hAnsi="Arial" w:cs="Arial"/>
                <w:sz w:val="18"/>
                <w:szCs w:val="18"/>
              </w:rPr>
              <w:lastRenderedPageBreak/>
              <w:t>Laboratorio, Odontólogo, Auxiliar de Odontología</w:t>
            </w:r>
          </w:p>
        </w:tc>
      </w:tr>
      <w:tr w:rsidR="0021692A" w:rsidRPr="0021692A" w:rsidTr="00475FA7">
        <w:trPr>
          <w:trHeight w:val="3758"/>
        </w:trPr>
        <w:tc>
          <w:tcPr>
            <w:tcW w:w="2093" w:type="dxa"/>
            <w:vAlign w:val="bottom"/>
          </w:tcPr>
          <w:p w:rsidR="009E3C0B" w:rsidRPr="0021692A" w:rsidRDefault="009E3C0B" w:rsidP="0021692A">
            <w:pPr>
              <w:pStyle w:val="Sinespaciado"/>
              <w:spacing w:line="276" w:lineRule="auto"/>
              <w:jc w:val="center"/>
              <w:rPr>
                <w:rFonts w:ascii="Arial" w:hAnsi="Arial" w:cs="Arial"/>
                <w:sz w:val="18"/>
                <w:szCs w:val="18"/>
              </w:rPr>
            </w:pPr>
          </w:p>
          <w:p w:rsidR="009D379F" w:rsidRPr="0021692A" w:rsidRDefault="009D379F" w:rsidP="0021692A">
            <w:pPr>
              <w:pStyle w:val="Sinespaciado"/>
              <w:spacing w:line="276" w:lineRule="auto"/>
              <w:jc w:val="center"/>
              <w:rPr>
                <w:rFonts w:ascii="Arial" w:hAnsi="Arial" w:cs="Arial"/>
                <w:noProof/>
                <w:sz w:val="18"/>
                <w:szCs w:val="18"/>
              </w:rPr>
            </w:pPr>
            <w:r w:rsidRPr="0021692A">
              <w:rPr>
                <w:rFonts w:ascii="Arial" w:hAnsi="Arial" w:cs="Arial"/>
                <w:sz w:val="18"/>
                <w:szCs w:val="18"/>
              </w:rPr>
              <w:t>Bata</w:t>
            </w:r>
          </w:p>
          <w:p w:rsidR="009D379F" w:rsidRPr="0021692A" w:rsidRDefault="009D379F" w:rsidP="0021692A">
            <w:pPr>
              <w:spacing w:line="276" w:lineRule="auto"/>
              <w:jc w:val="center"/>
              <w:rPr>
                <w:rFonts w:ascii="Arial" w:hAnsi="Arial" w:cs="Arial"/>
                <w:sz w:val="18"/>
                <w:szCs w:val="18"/>
              </w:rPr>
            </w:pPr>
          </w:p>
          <w:p w:rsidR="009D379F" w:rsidRPr="0021692A" w:rsidRDefault="009D379F" w:rsidP="00475FA7">
            <w:pPr>
              <w:spacing w:line="276" w:lineRule="auto"/>
              <w:jc w:val="center"/>
              <w:rPr>
                <w:rFonts w:ascii="Arial" w:hAnsi="Arial" w:cs="Arial"/>
                <w:sz w:val="18"/>
                <w:szCs w:val="18"/>
              </w:rPr>
            </w:pPr>
            <w:r w:rsidRPr="0021692A">
              <w:rPr>
                <w:rFonts w:ascii="Arial" w:hAnsi="Arial" w:cs="Arial"/>
                <w:noProof/>
                <w:sz w:val="18"/>
                <w:szCs w:val="18"/>
              </w:rPr>
              <w:drawing>
                <wp:inline distT="0" distB="0" distL="0" distR="0" wp14:anchorId="68B151A5" wp14:editId="75960E1D">
                  <wp:extent cx="970694" cy="1400175"/>
                  <wp:effectExtent l="0" t="0" r="1270" b="0"/>
                  <wp:docPr id="12" name="Imagen 12" descr="Resultado de imagen para batas de labor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sultado de imagen para batas de laboratorio"/>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6241" t="3944" r="19257" b="3016"/>
                          <a:stretch/>
                        </pic:blipFill>
                        <pic:spPr bwMode="auto">
                          <a:xfrm>
                            <a:off x="0" y="0"/>
                            <a:ext cx="976113" cy="1407992"/>
                          </a:xfrm>
                          <a:prstGeom prst="rect">
                            <a:avLst/>
                          </a:prstGeom>
                          <a:noFill/>
                          <a:ln>
                            <a:noFill/>
                          </a:ln>
                          <a:extLst>
                            <a:ext uri="{53640926-AAD7-44D8-BBD7-CCE9431645EC}">
                              <a14:shadowObscured xmlns:a14="http://schemas.microsoft.com/office/drawing/2010/main"/>
                            </a:ext>
                          </a:extLst>
                        </pic:spPr>
                      </pic:pic>
                    </a:graphicData>
                  </a:graphic>
                </wp:inline>
              </w:drawing>
            </w:r>
          </w:p>
          <w:p w:rsidR="009D379F" w:rsidRPr="0021692A" w:rsidRDefault="009D379F" w:rsidP="0021692A">
            <w:pPr>
              <w:spacing w:line="276" w:lineRule="auto"/>
              <w:jc w:val="center"/>
              <w:rPr>
                <w:rFonts w:ascii="Arial" w:hAnsi="Arial" w:cs="Arial"/>
                <w:sz w:val="18"/>
                <w:szCs w:val="18"/>
              </w:rPr>
            </w:pPr>
          </w:p>
        </w:tc>
        <w:tc>
          <w:tcPr>
            <w:tcW w:w="5245" w:type="dxa"/>
            <w:vAlign w:val="center"/>
          </w:tcPr>
          <w:p w:rsidR="009D379F" w:rsidRPr="0021692A" w:rsidRDefault="009D379F" w:rsidP="00475FA7">
            <w:pPr>
              <w:widowControl w:val="0"/>
              <w:tabs>
                <w:tab w:val="left" w:pos="450"/>
              </w:tabs>
              <w:spacing w:before="212" w:line="276" w:lineRule="auto"/>
              <w:ind w:right="116"/>
              <w:jc w:val="both"/>
              <w:rPr>
                <w:rFonts w:ascii="Arial" w:hAnsi="Arial" w:cs="Arial"/>
                <w:sz w:val="18"/>
                <w:szCs w:val="18"/>
              </w:rPr>
            </w:pPr>
            <w:r w:rsidRPr="0021692A">
              <w:rPr>
                <w:rFonts w:ascii="Arial" w:hAnsi="Arial" w:cs="Arial"/>
                <w:sz w:val="18"/>
                <w:szCs w:val="18"/>
              </w:rPr>
              <w:t>Se debe utilizar en todo momento dentro del laboratorio clínico en todos los procesos.</w:t>
            </w:r>
          </w:p>
          <w:p w:rsidR="009D379F" w:rsidRPr="0021692A" w:rsidRDefault="009D379F" w:rsidP="00475FA7">
            <w:pPr>
              <w:pStyle w:val="Prrafodelista"/>
              <w:widowControl w:val="0"/>
              <w:numPr>
                <w:ilvl w:val="0"/>
                <w:numId w:val="19"/>
              </w:numPr>
              <w:tabs>
                <w:tab w:val="left" w:pos="139"/>
              </w:tabs>
              <w:spacing w:before="212" w:line="276" w:lineRule="auto"/>
              <w:ind w:right="116"/>
              <w:jc w:val="both"/>
              <w:rPr>
                <w:rFonts w:ascii="Arial" w:hAnsi="Arial" w:cs="Arial"/>
                <w:sz w:val="18"/>
                <w:szCs w:val="18"/>
              </w:rPr>
            </w:pPr>
            <w:r w:rsidRPr="0021692A">
              <w:rPr>
                <w:rFonts w:ascii="Arial" w:hAnsi="Arial" w:cs="Arial"/>
                <w:b/>
                <w:sz w:val="18"/>
                <w:szCs w:val="18"/>
              </w:rPr>
              <w:t xml:space="preserve">Limpieza y Almacenamiento: </w:t>
            </w:r>
            <w:r w:rsidRPr="0021692A">
              <w:rPr>
                <w:rFonts w:ascii="Arial" w:hAnsi="Arial" w:cs="Arial"/>
                <w:sz w:val="18"/>
                <w:szCs w:val="18"/>
              </w:rPr>
              <w:t>Si lava la ropa en casa</w:t>
            </w:r>
          </w:p>
          <w:p w:rsidR="009D379F" w:rsidRPr="0021692A" w:rsidRDefault="009D379F" w:rsidP="00475FA7">
            <w:pPr>
              <w:pStyle w:val="Prrafodelista"/>
              <w:widowControl w:val="0"/>
              <w:numPr>
                <w:ilvl w:val="1"/>
                <w:numId w:val="12"/>
              </w:numPr>
              <w:tabs>
                <w:tab w:val="left" w:pos="281"/>
              </w:tabs>
              <w:spacing w:before="212" w:line="276" w:lineRule="auto"/>
              <w:ind w:left="281" w:right="116" w:hanging="284"/>
              <w:jc w:val="both"/>
              <w:rPr>
                <w:rFonts w:ascii="Arial" w:hAnsi="Arial" w:cs="Arial"/>
                <w:sz w:val="18"/>
                <w:szCs w:val="18"/>
              </w:rPr>
            </w:pPr>
            <w:r w:rsidRPr="0021692A">
              <w:rPr>
                <w:rFonts w:ascii="Arial" w:hAnsi="Arial" w:cs="Arial"/>
                <w:sz w:val="18"/>
                <w:szCs w:val="18"/>
              </w:rPr>
              <w:t>Al terminar su jornada laboral, ponga la bata contaminada en una bolsa de plástico y ciérrela.</w:t>
            </w:r>
          </w:p>
          <w:p w:rsidR="009D379F" w:rsidRPr="0021692A" w:rsidRDefault="009D379F" w:rsidP="00475FA7">
            <w:pPr>
              <w:pStyle w:val="Prrafodelista"/>
              <w:widowControl w:val="0"/>
              <w:numPr>
                <w:ilvl w:val="1"/>
                <w:numId w:val="12"/>
              </w:numPr>
              <w:tabs>
                <w:tab w:val="left" w:pos="281"/>
              </w:tabs>
              <w:spacing w:before="212" w:line="276" w:lineRule="auto"/>
              <w:ind w:left="281" w:right="116" w:hanging="284"/>
              <w:jc w:val="both"/>
              <w:rPr>
                <w:rFonts w:ascii="Arial" w:hAnsi="Arial" w:cs="Arial"/>
                <w:sz w:val="18"/>
                <w:szCs w:val="18"/>
              </w:rPr>
            </w:pPr>
            <w:r w:rsidRPr="0021692A">
              <w:rPr>
                <w:rFonts w:ascii="Arial" w:hAnsi="Arial" w:cs="Arial"/>
                <w:sz w:val="18"/>
                <w:szCs w:val="18"/>
              </w:rPr>
              <w:t>Hasta que usted lave esa ropa, debe permanecer en la bolsa de plástico.</w:t>
            </w:r>
          </w:p>
          <w:p w:rsidR="009D379F" w:rsidRPr="0021692A" w:rsidRDefault="009D379F" w:rsidP="00475FA7">
            <w:pPr>
              <w:pStyle w:val="Prrafodelista"/>
              <w:widowControl w:val="0"/>
              <w:numPr>
                <w:ilvl w:val="1"/>
                <w:numId w:val="12"/>
              </w:numPr>
              <w:tabs>
                <w:tab w:val="left" w:pos="281"/>
              </w:tabs>
              <w:spacing w:before="212" w:line="276" w:lineRule="auto"/>
              <w:ind w:left="281" w:right="116" w:hanging="284"/>
              <w:jc w:val="both"/>
              <w:rPr>
                <w:rFonts w:ascii="Arial" w:hAnsi="Arial" w:cs="Arial"/>
                <w:sz w:val="18"/>
                <w:szCs w:val="18"/>
              </w:rPr>
            </w:pPr>
            <w:r w:rsidRPr="0021692A">
              <w:rPr>
                <w:rFonts w:ascii="Arial" w:hAnsi="Arial" w:cs="Arial"/>
                <w:sz w:val="18"/>
                <w:szCs w:val="18"/>
              </w:rPr>
              <w:t>Se debe lavar separadamente del resto de la ropa.</w:t>
            </w:r>
          </w:p>
          <w:p w:rsidR="009D379F" w:rsidRPr="0021692A" w:rsidRDefault="009D379F" w:rsidP="00475FA7">
            <w:pPr>
              <w:pStyle w:val="Prrafodelista"/>
              <w:widowControl w:val="0"/>
              <w:numPr>
                <w:ilvl w:val="1"/>
                <w:numId w:val="12"/>
              </w:numPr>
              <w:tabs>
                <w:tab w:val="left" w:pos="281"/>
              </w:tabs>
              <w:spacing w:before="212" w:line="276" w:lineRule="auto"/>
              <w:ind w:left="281" w:right="116" w:hanging="284"/>
              <w:jc w:val="both"/>
              <w:rPr>
                <w:rFonts w:ascii="Arial" w:hAnsi="Arial" w:cs="Arial"/>
                <w:sz w:val="18"/>
                <w:szCs w:val="18"/>
              </w:rPr>
            </w:pPr>
            <w:r w:rsidRPr="0021692A">
              <w:rPr>
                <w:rFonts w:ascii="Arial" w:hAnsi="Arial" w:cs="Arial"/>
                <w:sz w:val="18"/>
                <w:szCs w:val="18"/>
              </w:rPr>
              <w:t>Use el nivel de agua más lleno posible, agua caliente y el ciclo de lavado más largo.</w:t>
            </w:r>
          </w:p>
          <w:p w:rsidR="009D379F" w:rsidRPr="0021692A" w:rsidRDefault="009D379F" w:rsidP="00475FA7">
            <w:pPr>
              <w:pStyle w:val="Prrafodelista"/>
              <w:widowControl w:val="0"/>
              <w:numPr>
                <w:ilvl w:val="1"/>
                <w:numId w:val="12"/>
              </w:numPr>
              <w:tabs>
                <w:tab w:val="left" w:pos="281"/>
              </w:tabs>
              <w:spacing w:before="212" w:line="276" w:lineRule="auto"/>
              <w:ind w:left="281" w:right="116" w:hanging="284"/>
              <w:jc w:val="both"/>
              <w:rPr>
                <w:rFonts w:ascii="Arial" w:hAnsi="Arial" w:cs="Arial"/>
                <w:sz w:val="18"/>
                <w:szCs w:val="18"/>
              </w:rPr>
            </w:pPr>
            <w:r w:rsidRPr="0021692A">
              <w:rPr>
                <w:rFonts w:ascii="Arial" w:hAnsi="Arial" w:cs="Arial"/>
                <w:sz w:val="18"/>
                <w:szCs w:val="18"/>
              </w:rPr>
              <w:t>Usar detergente líquido.</w:t>
            </w:r>
          </w:p>
          <w:p w:rsidR="009D379F" w:rsidRPr="0021692A" w:rsidRDefault="009D379F" w:rsidP="00475FA7">
            <w:pPr>
              <w:pStyle w:val="Prrafodelista"/>
              <w:widowControl w:val="0"/>
              <w:numPr>
                <w:ilvl w:val="1"/>
                <w:numId w:val="12"/>
              </w:numPr>
              <w:tabs>
                <w:tab w:val="left" w:pos="281"/>
              </w:tabs>
              <w:spacing w:before="212" w:line="276" w:lineRule="auto"/>
              <w:ind w:left="281" w:right="116" w:hanging="284"/>
              <w:jc w:val="both"/>
              <w:rPr>
                <w:rFonts w:ascii="Arial" w:hAnsi="Arial" w:cs="Arial"/>
                <w:sz w:val="18"/>
                <w:szCs w:val="18"/>
              </w:rPr>
            </w:pPr>
            <w:r w:rsidRPr="0021692A">
              <w:rPr>
                <w:rFonts w:ascii="Arial" w:hAnsi="Arial" w:cs="Arial"/>
                <w:sz w:val="18"/>
                <w:szCs w:val="18"/>
              </w:rPr>
              <w:t>Para secar es recomendable que no se use secadora, mejor al aire libre.</w:t>
            </w:r>
          </w:p>
        </w:tc>
        <w:tc>
          <w:tcPr>
            <w:tcW w:w="1701" w:type="dxa"/>
            <w:tcBorders>
              <w:right w:val="single" w:sz="2" w:space="0" w:color="auto"/>
            </w:tcBorders>
            <w:vAlign w:val="center"/>
          </w:tcPr>
          <w:p w:rsidR="009D379F" w:rsidRPr="0021692A" w:rsidRDefault="009D379F" w:rsidP="0021692A">
            <w:pPr>
              <w:pStyle w:val="Sinespaciado"/>
              <w:spacing w:line="276" w:lineRule="auto"/>
              <w:jc w:val="center"/>
              <w:rPr>
                <w:rFonts w:ascii="Arial" w:hAnsi="Arial" w:cs="Arial"/>
                <w:sz w:val="18"/>
                <w:szCs w:val="18"/>
              </w:rPr>
            </w:pPr>
            <w:r w:rsidRPr="0021692A">
              <w:rPr>
                <w:rFonts w:ascii="Arial" w:hAnsi="Arial" w:cs="Arial"/>
                <w:sz w:val="18"/>
                <w:szCs w:val="18"/>
              </w:rPr>
              <w:t>Renovación anual. Cambio antes del tiempo establecido, si presenta daño en su textura por exposición a algún agente químico o biológico que ponga en riesgo la salud del trabajador</w:t>
            </w:r>
          </w:p>
        </w:tc>
        <w:tc>
          <w:tcPr>
            <w:tcW w:w="1417" w:type="dxa"/>
            <w:tcBorders>
              <w:left w:val="single" w:sz="2" w:space="0" w:color="auto"/>
            </w:tcBorders>
            <w:vAlign w:val="center"/>
          </w:tcPr>
          <w:p w:rsidR="009D379F" w:rsidRPr="0021692A" w:rsidRDefault="00720315" w:rsidP="0021692A">
            <w:pPr>
              <w:pStyle w:val="Sinespaciado"/>
              <w:spacing w:line="276" w:lineRule="auto"/>
              <w:jc w:val="center"/>
              <w:rPr>
                <w:rFonts w:ascii="Arial" w:hAnsi="Arial" w:cs="Arial"/>
                <w:sz w:val="18"/>
                <w:szCs w:val="18"/>
              </w:rPr>
            </w:pPr>
            <w:r w:rsidRPr="0021692A">
              <w:rPr>
                <w:rFonts w:ascii="Arial" w:hAnsi="Arial" w:cs="Arial"/>
                <w:sz w:val="18"/>
                <w:szCs w:val="18"/>
              </w:rPr>
              <w:t>Médico, Enfermera, Bacteriólogo, Auxiliar de Laboratorio, Odontólogo, Auxiliar de Odontología</w:t>
            </w:r>
          </w:p>
        </w:tc>
      </w:tr>
      <w:tr w:rsidR="0021692A" w:rsidRPr="0021692A" w:rsidTr="00720315">
        <w:trPr>
          <w:trHeight w:val="2262"/>
        </w:trPr>
        <w:tc>
          <w:tcPr>
            <w:tcW w:w="2093" w:type="dxa"/>
            <w:vAlign w:val="center"/>
          </w:tcPr>
          <w:p w:rsidR="009D379F" w:rsidRPr="0021692A" w:rsidRDefault="009D379F" w:rsidP="0021692A">
            <w:pPr>
              <w:pStyle w:val="Sinespaciado"/>
              <w:spacing w:line="276" w:lineRule="auto"/>
              <w:jc w:val="center"/>
              <w:rPr>
                <w:rFonts w:ascii="Arial" w:hAnsi="Arial" w:cs="Arial"/>
                <w:noProof/>
                <w:sz w:val="18"/>
                <w:szCs w:val="18"/>
              </w:rPr>
            </w:pPr>
            <w:r w:rsidRPr="0021692A">
              <w:rPr>
                <w:rFonts w:ascii="Arial" w:hAnsi="Arial" w:cs="Arial"/>
                <w:noProof/>
                <w:sz w:val="18"/>
                <w:szCs w:val="18"/>
              </w:rPr>
              <w:t>Gorro desechable</w:t>
            </w:r>
          </w:p>
          <w:p w:rsidR="009D379F" w:rsidRPr="0021692A" w:rsidRDefault="009D379F" w:rsidP="0021692A">
            <w:pPr>
              <w:pStyle w:val="Sinespaciado"/>
              <w:spacing w:line="276" w:lineRule="auto"/>
              <w:jc w:val="center"/>
              <w:rPr>
                <w:rFonts w:ascii="Arial" w:hAnsi="Arial" w:cs="Arial"/>
                <w:noProof/>
                <w:sz w:val="18"/>
                <w:szCs w:val="18"/>
              </w:rPr>
            </w:pPr>
            <w:r w:rsidRPr="0021692A">
              <w:rPr>
                <w:rFonts w:ascii="Arial" w:hAnsi="Arial" w:cs="Arial"/>
                <w:noProof/>
                <w:sz w:val="18"/>
                <w:szCs w:val="18"/>
              </w:rPr>
              <w:drawing>
                <wp:inline distT="0" distB="0" distL="0" distR="0" wp14:anchorId="18A87350" wp14:editId="115C7272">
                  <wp:extent cx="1209675" cy="1181100"/>
                  <wp:effectExtent l="0" t="0" r="9525" b="0"/>
                  <wp:docPr id="13" name="Imagen 13"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n relacionada"/>
                          <pic:cNvPicPr>
                            <a:picLocks noChangeAspect="1" noChangeArrowheads="1"/>
                          </pic:cNvPicPr>
                        </pic:nvPicPr>
                        <pic:blipFill rotWithShape="1">
                          <a:blip r:embed="rId13">
                            <a:extLst>
                              <a:ext uri="{28A0092B-C50C-407E-A947-70E740481C1C}">
                                <a14:useLocalDpi xmlns:a14="http://schemas.microsoft.com/office/drawing/2010/main" val="0"/>
                              </a:ext>
                            </a:extLst>
                          </a:blip>
                          <a:srcRect l="4829" t="6208" r="7586" b="8275"/>
                          <a:stretch/>
                        </pic:blipFill>
                        <pic:spPr bwMode="auto">
                          <a:xfrm>
                            <a:off x="0" y="0"/>
                            <a:ext cx="1209675" cy="11811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245" w:type="dxa"/>
            <w:vAlign w:val="center"/>
          </w:tcPr>
          <w:p w:rsidR="009D379F" w:rsidRPr="0021692A" w:rsidRDefault="009D379F" w:rsidP="0021692A">
            <w:pPr>
              <w:shd w:val="clear" w:color="auto" w:fill="FFFFFF"/>
              <w:spacing w:line="276" w:lineRule="auto"/>
              <w:jc w:val="both"/>
              <w:rPr>
                <w:rFonts w:ascii="Arial" w:hAnsi="Arial" w:cs="Arial"/>
                <w:sz w:val="18"/>
                <w:szCs w:val="18"/>
              </w:rPr>
            </w:pPr>
            <w:r w:rsidRPr="0021692A">
              <w:rPr>
                <w:rFonts w:ascii="Arial" w:hAnsi="Arial" w:cs="Arial"/>
                <w:sz w:val="18"/>
                <w:szCs w:val="18"/>
              </w:rPr>
              <w:t xml:space="preserve">Se debe utilizar gorro desechable en toda situación en que el profesional que toma o manipule la muestra lo considere indispensable por riesgo de salpicadura. </w:t>
            </w:r>
          </w:p>
          <w:p w:rsidR="009D379F" w:rsidRPr="0021692A" w:rsidRDefault="009D379F" w:rsidP="0021692A">
            <w:pPr>
              <w:shd w:val="clear" w:color="auto" w:fill="FFFFFF"/>
              <w:spacing w:line="276" w:lineRule="auto"/>
              <w:jc w:val="both"/>
              <w:rPr>
                <w:rFonts w:ascii="Arial" w:eastAsia="Times New Roman" w:hAnsi="Arial" w:cs="Arial"/>
                <w:sz w:val="18"/>
                <w:szCs w:val="18"/>
                <w:bdr w:val="none" w:sz="0" w:space="0" w:color="auto" w:frame="1"/>
              </w:rPr>
            </w:pPr>
          </w:p>
          <w:p w:rsidR="009D379F" w:rsidRPr="0021692A" w:rsidRDefault="009D379F" w:rsidP="0021692A">
            <w:pPr>
              <w:shd w:val="clear" w:color="auto" w:fill="FFFFFF"/>
              <w:spacing w:line="276" w:lineRule="auto"/>
              <w:jc w:val="both"/>
              <w:rPr>
                <w:rFonts w:ascii="Arial" w:eastAsia="Times New Roman" w:hAnsi="Arial" w:cs="Arial"/>
                <w:sz w:val="18"/>
                <w:szCs w:val="18"/>
              </w:rPr>
            </w:pPr>
            <w:r w:rsidRPr="0021692A">
              <w:rPr>
                <w:rFonts w:ascii="Arial" w:eastAsia="Times New Roman" w:hAnsi="Arial" w:cs="Arial"/>
                <w:sz w:val="18"/>
                <w:szCs w:val="18"/>
                <w:bdr w:val="none" w:sz="0" w:space="0" w:color="auto" w:frame="1"/>
              </w:rPr>
              <w:t xml:space="preserve">Los gorros actúan como </w:t>
            </w:r>
            <w:r w:rsidRPr="0021692A">
              <w:rPr>
                <w:rFonts w:ascii="Arial" w:eastAsia="Times New Roman" w:hAnsi="Arial" w:cs="Arial"/>
                <w:bCs/>
                <w:sz w:val="18"/>
                <w:szCs w:val="18"/>
                <w:bdr w:val="none" w:sz="0" w:space="0" w:color="auto" w:frame="1"/>
              </w:rPr>
              <w:t xml:space="preserve">barrera de protección </w:t>
            </w:r>
            <w:r w:rsidRPr="0021692A">
              <w:rPr>
                <w:rFonts w:ascii="Arial" w:eastAsia="Times New Roman" w:hAnsi="Arial" w:cs="Arial"/>
                <w:sz w:val="18"/>
                <w:szCs w:val="18"/>
                <w:bdr w:val="none" w:sz="0" w:space="0" w:color="auto" w:frame="1"/>
              </w:rPr>
              <w:t xml:space="preserve">para evitar que los </w:t>
            </w:r>
            <w:r w:rsidRPr="0021692A">
              <w:rPr>
                <w:rFonts w:ascii="Arial" w:eastAsia="Times New Roman" w:hAnsi="Arial" w:cs="Arial"/>
                <w:bCs/>
                <w:sz w:val="18"/>
                <w:szCs w:val="18"/>
                <w:bdr w:val="none" w:sz="0" w:space="0" w:color="auto" w:frame="1"/>
              </w:rPr>
              <w:t xml:space="preserve">microorganismos </w:t>
            </w:r>
            <w:r w:rsidRPr="0021692A">
              <w:rPr>
                <w:rFonts w:ascii="Arial" w:eastAsia="Times New Roman" w:hAnsi="Arial" w:cs="Arial"/>
                <w:sz w:val="18"/>
                <w:szCs w:val="18"/>
                <w:bdr w:val="none" w:sz="0" w:space="0" w:color="auto" w:frame="1"/>
              </w:rPr>
              <w:t xml:space="preserve">que se desprenden de los cabellos puedas ocasionar problemas de </w:t>
            </w:r>
            <w:r w:rsidRPr="0021692A">
              <w:rPr>
                <w:rFonts w:ascii="Arial" w:eastAsia="Times New Roman" w:hAnsi="Arial" w:cs="Arial"/>
                <w:bCs/>
                <w:sz w:val="18"/>
                <w:szCs w:val="18"/>
                <w:bdr w:val="none" w:sz="0" w:space="0" w:color="auto" w:frame="1"/>
              </w:rPr>
              <w:t>contaminación.</w:t>
            </w:r>
          </w:p>
        </w:tc>
        <w:tc>
          <w:tcPr>
            <w:tcW w:w="1701" w:type="dxa"/>
            <w:tcBorders>
              <w:right w:val="single" w:sz="2" w:space="0" w:color="auto"/>
            </w:tcBorders>
            <w:vAlign w:val="center"/>
          </w:tcPr>
          <w:p w:rsidR="009D379F" w:rsidRPr="0021692A" w:rsidRDefault="009D379F" w:rsidP="0021692A">
            <w:pPr>
              <w:pStyle w:val="Sinespaciado"/>
              <w:spacing w:line="276" w:lineRule="auto"/>
              <w:jc w:val="center"/>
              <w:rPr>
                <w:rFonts w:ascii="Arial" w:hAnsi="Arial" w:cs="Arial"/>
                <w:sz w:val="18"/>
                <w:szCs w:val="18"/>
              </w:rPr>
            </w:pPr>
            <w:r w:rsidRPr="0021692A">
              <w:rPr>
                <w:rFonts w:ascii="Arial" w:hAnsi="Arial" w:cs="Arial"/>
                <w:sz w:val="18"/>
                <w:szCs w:val="18"/>
              </w:rPr>
              <w:t>Elemento desechable, de eliminación inmediata, al terminar procedimientos</w:t>
            </w:r>
          </w:p>
        </w:tc>
        <w:tc>
          <w:tcPr>
            <w:tcW w:w="1417" w:type="dxa"/>
            <w:tcBorders>
              <w:left w:val="single" w:sz="2" w:space="0" w:color="auto"/>
            </w:tcBorders>
            <w:vAlign w:val="center"/>
          </w:tcPr>
          <w:p w:rsidR="009D379F" w:rsidRPr="0021692A" w:rsidRDefault="00720315" w:rsidP="0021692A">
            <w:pPr>
              <w:pStyle w:val="Sinespaciado"/>
              <w:spacing w:line="276" w:lineRule="auto"/>
              <w:jc w:val="center"/>
              <w:rPr>
                <w:rFonts w:ascii="Arial" w:hAnsi="Arial" w:cs="Arial"/>
                <w:sz w:val="18"/>
                <w:szCs w:val="18"/>
              </w:rPr>
            </w:pPr>
            <w:r w:rsidRPr="0021692A">
              <w:rPr>
                <w:rFonts w:ascii="Arial" w:hAnsi="Arial" w:cs="Arial"/>
                <w:sz w:val="18"/>
                <w:szCs w:val="18"/>
              </w:rPr>
              <w:t>Médico, Enfermera, Bacteriólogo, Auxiliar de Laboratorio, Odontólogo, Auxiliar de Odontología</w:t>
            </w:r>
          </w:p>
        </w:tc>
      </w:tr>
      <w:tr w:rsidR="0021692A" w:rsidRPr="0021692A" w:rsidTr="006F0C7A">
        <w:trPr>
          <w:trHeight w:val="2477"/>
        </w:trPr>
        <w:tc>
          <w:tcPr>
            <w:tcW w:w="2093" w:type="dxa"/>
            <w:vAlign w:val="center"/>
          </w:tcPr>
          <w:p w:rsidR="009D379F" w:rsidRPr="0021692A" w:rsidRDefault="009D379F" w:rsidP="0021692A">
            <w:pPr>
              <w:pStyle w:val="Sinespaciado"/>
              <w:spacing w:line="276" w:lineRule="auto"/>
              <w:jc w:val="center"/>
              <w:rPr>
                <w:rFonts w:ascii="Arial" w:hAnsi="Arial" w:cs="Arial"/>
                <w:noProof/>
                <w:sz w:val="18"/>
                <w:szCs w:val="18"/>
              </w:rPr>
            </w:pPr>
          </w:p>
          <w:p w:rsidR="009D379F" w:rsidRPr="0021692A" w:rsidRDefault="009D379F" w:rsidP="0021692A">
            <w:pPr>
              <w:pStyle w:val="Sinespaciado"/>
              <w:spacing w:line="276" w:lineRule="auto"/>
              <w:jc w:val="center"/>
              <w:rPr>
                <w:rFonts w:ascii="Arial" w:hAnsi="Arial" w:cs="Arial"/>
                <w:noProof/>
                <w:sz w:val="18"/>
                <w:szCs w:val="18"/>
              </w:rPr>
            </w:pPr>
            <w:r w:rsidRPr="0021692A">
              <w:rPr>
                <w:rFonts w:ascii="Arial" w:hAnsi="Arial" w:cs="Arial"/>
                <w:noProof/>
                <w:sz w:val="18"/>
                <w:szCs w:val="18"/>
              </w:rPr>
              <w:t xml:space="preserve">Uniforme </w:t>
            </w:r>
          </w:p>
          <w:p w:rsidR="009D379F" w:rsidRPr="0021692A" w:rsidRDefault="009D379F" w:rsidP="0021692A">
            <w:pPr>
              <w:pStyle w:val="Sinespaciado"/>
              <w:spacing w:line="276" w:lineRule="auto"/>
              <w:jc w:val="center"/>
              <w:rPr>
                <w:rFonts w:ascii="Arial" w:hAnsi="Arial" w:cs="Arial"/>
                <w:noProof/>
                <w:sz w:val="18"/>
                <w:szCs w:val="18"/>
              </w:rPr>
            </w:pPr>
          </w:p>
          <w:p w:rsidR="009D379F" w:rsidRPr="0021692A" w:rsidRDefault="009D379F" w:rsidP="0021692A">
            <w:pPr>
              <w:pStyle w:val="Sinespaciado"/>
              <w:spacing w:line="276" w:lineRule="auto"/>
              <w:jc w:val="center"/>
              <w:rPr>
                <w:rFonts w:ascii="Arial" w:hAnsi="Arial" w:cs="Arial"/>
                <w:noProof/>
                <w:sz w:val="18"/>
                <w:szCs w:val="18"/>
              </w:rPr>
            </w:pPr>
            <w:r w:rsidRPr="0021692A">
              <w:rPr>
                <w:rFonts w:ascii="Arial" w:hAnsi="Arial" w:cs="Arial"/>
                <w:noProof/>
                <w:sz w:val="18"/>
                <w:szCs w:val="18"/>
              </w:rPr>
              <w:lastRenderedPageBreak/>
              <w:drawing>
                <wp:inline distT="0" distB="0" distL="0" distR="0" wp14:anchorId="229F439A" wp14:editId="52F129A9">
                  <wp:extent cx="981075" cy="1452501"/>
                  <wp:effectExtent l="0" t="0" r="0" b="0"/>
                  <wp:docPr id="1" name="Imagen 1"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n relacionada"/>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9784" t="4400" r="4119"/>
                          <a:stretch/>
                        </pic:blipFill>
                        <pic:spPr bwMode="auto">
                          <a:xfrm>
                            <a:off x="0" y="0"/>
                            <a:ext cx="983163" cy="1455593"/>
                          </a:xfrm>
                          <a:prstGeom prst="rect">
                            <a:avLst/>
                          </a:prstGeom>
                          <a:noFill/>
                          <a:ln>
                            <a:noFill/>
                          </a:ln>
                          <a:extLst>
                            <a:ext uri="{53640926-AAD7-44D8-BBD7-CCE9431645EC}">
                              <a14:shadowObscured xmlns:a14="http://schemas.microsoft.com/office/drawing/2010/main"/>
                            </a:ext>
                          </a:extLst>
                        </pic:spPr>
                      </pic:pic>
                    </a:graphicData>
                  </a:graphic>
                </wp:inline>
              </w:drawing>
            </w:r>
          </w:p>
          <w:p w:rsidR="009D379F" w:rsidRPr="0021692A" w:rsidRDefault="009D379F" w:rsidP="0021692A">
            <w:pPr>
              <w:pStyle w:val="Sinespaciado"/>
              <w:spacing w:line="276" w:lineRule="auto"/>
              <w:jc w:val="center"/>
              <w:rPr>
                <w:rFonts w:ascii="Arial" w:hAnsi="Arial" w:cs="Arial"/>
                <w:noProof/>
                <w:sz w:val="18"/>
                <w:szCs w:val="18"/>
              </w:rPr>
            </w:pPr>
          </w:p>
          <w:p w:rsidR="009D379F" w:rsidRPr="0021692A" w:rsidRDefault="009D379F" w:rsidP="0021692A">
            <w:pPr>
              <w:pStyle w:val="Sinespaciado"/>
              <w:spacing w:line="276" w:lineRule="auto"/>
              <w:jc w:val="center"/>
              <w:rPr>
                <w:rFonts w:ascii="Arial" w:hAnsi="Arial" w:cs="Arial"/>
                <w:noProof/>
                <w:sz w:val="18"/>
                <w:szCs w:val="18"/>
              </w:rPr>
            </w:pPr>
          </w:p>
        </w:tc>
        <w:tc>
          <w:tcPr>
            <w:tcW w:w="5245" w:type="dxa"/>
            <w:vAlign w:val="center"/>
          </w:tcPr>
          <w:p w:rsidR="009D379F" w:rsidRPr="0021692A" w:rsidRDefault="009D379F" w:rsidP="0021692A">
            <w:pPr>
              <w:shd w:val="clear" w:color="auto" w:fill="FFFFFF"/>
              <w:spacing w:line="276" w:lineRule="auto"/>
              <w:jc w:val="both"/>
              <w:rPr>
                <w:rFonts w:ascii="Arial" w:hAnsi="Arial" w:cs="Arial"/>
                <w:sz w:val="18"/>
                <w:szCs w:val="18"/>
              </w:rPr>
            </w:pPr>
            <w:r w:rsidRPr="0021692A">
              <w:rPr>
                <w:rFonts w:ascii="Arial" w:hAnsi="Arial" w:cs="Arial"/>
                <w:sz w:val="18"/>
                <w:szCs w:val="18"/>
              </w:rPr>
              <w:lastRenderedPageBreak/>
              <w:t>El uniforme debe ser anti fluido de uso obligatorio.</w:t>
            </w:r>
          </w:p>
          <w:p w:rsidR="009D379F" w:rsidRPr="0021692A" w:rsidRDefault="009D379F" w:rsidP="0021692A">
            <w:pPr>
              <w:shd w:val="clear" w:color="auto" w:fill="FFFFFF"/>
              <w:spacing w:line="276" w:lineRule="auto"/>
              <w:jc w:val="both"/>
              <w:rPr>
                <w:rFonts w:ascii="Arial" w:hAnsi="Arial" w:cs="Arial"/>
                <w:sz w:val="18"/>
                <w:szCs w:val="18"/>
              </w:rPr>
            </w:pPr>
          </w:p>
          <w:p w:rsidR="009D379F" w:rsidRPr="0021692A" w:rsidRDefault="009D379F" w:rsidP="0021692A">
            <w:pPr>
              <w:shd w:val="clear" w:color="auto" w:fill="FFFFFF"/>
              <w:spacing w:line="276" w:lineRule="auto"/>
              <w:jc w:val="both"/>
              <w:rPr>
                <w:rFonts w:ascii="Arial" w:hAnsi="Arial" w:cs="Arial"/>
                <w:sz w:val="18"/>
                <w:szCs w:val="18"/>
              </w:rPr>
            </w:pPr>
            <w:r w:rsidRPr="0021692A">
              <w:rPr>
                <w:rFonts w:ascii="Arial" w:hAnsi="Arial" w:cs="Arial"/>
                <w:b/>
                <w:sz w:val="18"/>
                <w:szCs w:val="18"/>
              </w:rPr>
              <w:t>Limpieza y almacenamiento</w:t>
            </w:r>
            <w:r w:rsidRPr="0021692A">
              <w:rPr>
                <w:rFonts w:ascii="Arial" w:hAnsi="Arial" w:cs="Arial"/>
                <w:sz w:val="18"/>
                <w:szCs w:val="18"/>
              </w:rPr>
              <w:t xml:space="preserve">: Las prendas expuestas a fuente biológica o química se debe lavar aparte de las demás prendas.  </w:t>
            </w:r>
          </w:p>
        </w:tc>
        <w:tc>
          <w:tcPr>
            <w:tcW w:w="1701" w:type="dxa"/>
            <w:tcBorders>
              <w:right w:val="single" w:sz="2" w:space="0" w:color="auto"/>
            </w:tcBorders>
            <w:vAlign w:val="center"/>
          </w:tcPr>
          <w:p w:rsidR="009D379F" w:rsidRPr="0021692A" w:rsidRDefault="009D379F" w:rsidP="0021692A">
            <w:pPr>
              <w:pStyle w:val="Sinespaciado"/>
              <w:spacing w:line="276" w:lineRule="auto"/>
              <w:jc w:val="center"/>
              <w:rPr>
                <w:rFonts w:ascii="Arial" w:hAnsi="Arial" w:cs="Arial"/>
                <w:sz w:val="18"/>
                <w:szCs w:val="18"/>
              </w:rPr>
            </w:pPr>
            <w:r w:rsidRPr="0021692A">
              <w:rPr>
                <w:rFonts w:ascii="Arial" w:hAnsi="Arial" w:cs="Arial"/>
                <w:sz w:val="18"/>
                <w:szCs w:val="18"/>
              </w:rPr>
              <w:t xml:space="preserve">Renovación anual. Cambio antes del tiempo establecido, si presenta daño en su textura por exposición a algún agente químico o biológico que ponga en riesgo la salud del </w:t>
            </w:r>
            <w:r w:rsidRPr="0021692A">
              <w:rPr>
                <w:rFonts w:ascii="Arial" w:hAnsi="Arial" w:cs="Arial"/>
                <w:sz w:val="18"/>
                <w:szCs w:val="18"/>
              </w:rPr>
              <w:lastRenderedPageBreak/>
              <w:t>trabajador.</w:t>
            </w:r>
          </w:p>
        </w:tc>
        <w:tc>
          <w:tcPr>
            <w:tcW w:w="1417" w:type="dxa"/>
            <w:tcBorders>
              <w:left w:val="single" w:sz="2" w:space="0" w:color="auto"/>
            </w:tcBorders>
            <w:vAlign w:val="center"/>
          </w:tcPr>
          <w:p w:rsidR="009D379F" w:rsidRPr="0021692A" w:rsidRDefault="00720315" w:rsidP="0021692A">
            <w:pPr>
              <w:pStyle w:val="Sinespaciado"/>
              <w:spacing w:line="276" w:lineRule="auto"/>
              <w:jc w:val="center"/>
              <w:rPr>
                <w:rFonts w:ascii="Arial" w:hAnsi="Arial" w:cs="Arial"/>
                <w:sz w:val="18"/>
                <w:szCs w:val="18"/>
              </w:rPr>
            </w:pPr>
            <w:r w:rsidRPr="0021692A">
              <w:rPr>
                <w:rFonts w:ascii="Arial" w:hAnsi="Arial" w:cs="Arial"/>
                <w:sz w:val="18"/>
                <w:szCs w:val="18"/>
              </w:rPr>
              <w:lastRenderedPageBreak/>
              <w:t>Médico, Enfermera, Bacteriólogo, Auxiliar de Laboratorio, Odontólogo, Auxiliar de Odontología</w:t>
            </w:r>
          </w:p>
        </w:tc>
      </w:tr>
      <w:tr w:rsidR="0021692A" w:rsidRPr="0021692A" w:rsidTr="00475FA7">
        <w:trPr>
          <w:trHeight w:val="2773"/>
        </w:trPr>
        <w:tc>
          <w:tcPr>
            <w:tcW w:w="2093" w:type="dxa"/>
            <w:vAlign w:val="center"/>
          </w:tcPr>
          <w:p w:rsidR="009D379F" w:rsidRPr="0021692A" w:rsidRDefault="00720315" w:rsidP="0021692A">
            <w:pPr>
              <w:pStyle w:val="Sinespaciado"/>
              <w:spacing w:line="276" w:lineRule="auto"/>
              <w:jc w:val="center"/>
              <w:rPr>
                <w:rFonts w:ascii="Arial" w:hAnsi="Arial" w:cs="Arial"/>
                <w:noProof/>
                <w:sz w:val="18"/>
                <w:szCs w:val="18"/>
              </w:rPr>
            </w:pPr>
            <w:r w:rsidRPr="0021692A">
              <w:rPr>
                <w:rFonts w:ascii="Arial" w:hAnsi="Arial" w:cs="Arial"/>
                <w:sz w:val="18"/>
                <w:szCs w:val="18"/>
              </w:rPr>
              <w:object w:dxaOrig="1650" w:dyaOrig="14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0pt" o:ole="">
                  <v:imagedata r:id="rId15" o:title=""/>
                </v:shape>
                <o:OLEObject Type="Embed" ProgID="PBrush" ShapeID="_x0000_i1025" DrawAspect="Content" ObjectID="_1693058398" r:id="rId16"/>
              </w:object>
            </w:r>
          </w:p>
        </w:tc>
        <w:tc>
          <w:tcPr>
            <w:tcW w:w="5245" w:type="dxa"/>
            <w:vAlign w:val="center"/>
          </w:tcPr>
          <w:p w:rsidR="009D379F" w:rsidRPr="0021692A" w:rsidRDefault="009D379F" w:rsidP="0021692A">
            <w:pPr>
              <w:shd w:val="clear" w:color="auto" w:fill="FFFFFF"/>
              <w:spacing w:line="276" w:lineRule="auto"/>
              <w:jc w:val="both"/>
              <w:rPr>
                <w:rFonts w:ascii="Arial" w:hAnsi="Arial" w:cs="Arial"/>
                <w:sz w:val="18"/>
                <w:szCs w:val="18"/>
                <w:shd w:val="clear" w:color="auto" w:fill="FFFFFF"/>
              </w:rPr>
            </w:pPr>
            <w:r w:rsidRPr="0021692A">
              <w:rPr>
                <w:rFonts w:ascii="Arial" w:hAnsi="Arial" w:cs="Arial"/>
                <w:sz w:val="18"/>
                <w:szCs w:val="18"/>
                <w:shd w:val="clear" w:color="auto" w:fill="FFFFFF"/>
              </w:rPr>
              <w:t>Zapato cerrado con cubrimiento del dorso total del pie y con antideslizante, evitan lesiones por impacto, caídas o pinchazo, además de proteger los pies de derrames de sustancias químicas y peligros biológicos.</w:t>
            </w:r>
          </w:p>
          <w:p w:rsidR="009D379F" w:rsidRPr="0021692A" w:rsidRDefault="009D379F" w:rsidP="0021692A">
            <w:pPr>
              <w:shd w:val="clear" w:color="auto" w:fill="FFFFFF"/>
              <w:spacing w:line="276" w:lineRule="auto"/>
              <w:jc w:val="both"/>
              <w:rPr>
                <w:rFonts w:ascii="Arial" w:hAnsi="Arial" w:cs="Arial"/>
                <w:sz w:val="18"/>
                <w:szCs w:val="18"/>
                <w:shd w:val="clear" w:color="auto" w:fill="FFFFFF"/>
              </w:rPr>
            </w:pPr>
          </w:p>
          <w:p w:rsidR="009D379F" w:rsidRPr="0021692A" w:rsidRDefault="009D379F" w:rsidP="0021692A">
            <w:pPr>
              <w:shd w:val="clear" w:color="auto" w:fill="FFFFFF"/>
              <w:spacing w:line="276" w:lineRule="auto"/>
              <w:jc w:val="both"/>
              <w:rPr>
                <w:rFonts w:ascii="Arial" w:hAnsi="Arial" w:cs="Arial"/>
                <w:sz w:val="18"/>
                <w:szCs w:val="18"/>
              </w:rPr>
            </w:pPr>
            <w:r w:rsidRPr="0021692A">
              <w:rPr>
                <w:rFonts w:ascii="Arial" w:hAnsi="Arial" w:cs="Arial"/>
                <w:sz w:val="18"/>
                <w:szCs w:val="18"/>
              </w:rPr>
              <w:t>En ningún caso debe usarse zapato elaborado en tela.</w:t>
            </w:r>
          </w:p>
          <w:p w:rsidR="009D379F" w:rsidRPr="0021692A" w:rsidRDefault="009D379F" w:rsidP="0021692A">
            <w:pPr>
              <w:shd w:val="clear" w:color="auto" w:fill="FFFFFF"/>
              <w:spacing w:line="276" w:lineRule="auto"/>
              <w:jc w:val="both"/>
              <w:rPr>
                <w:rFonts w:ascii="Arial" w:hAnsi="Arial" w:cs="Arial"/>
                <w:sz w:val="18"/>
                <w:szCs w:val="18"/>
              </w:rPr>
            </w:pPr>
          </w:p>
          <w:p w:rsidR="009D379F" w:rsidRPr="0021692A" w:rsidRDefault="009D379F" w:rsidP="0021692A">
            <w:pPr>
              <w:shd w:val="clear" w:color="auto" w:fill="FFFFFF"/>
              <w:spacing w:line="276" w:lineRule="auto"/>
              <w:jc w:val="both"/>
              <w:rPr>
                <w:rFonts w:ascii="Arial" w:hAnsi="Arial" w:cs="Arial"/>
                <w:sz w:val="18"/>
                <w:szCs w:val="18"/>
              </w:rPr>
            </w:pPr>
            <w:r w:rsidRPr="0021692A">
              <w:rPr>
                <w:rFonts w:ascii="Arial" w:hAnsi="Arial" w:cs="Arial"/>
                <w:b/>
                <w:sz w:val="18"/>
                <w:szCs w:val="18"/>
              </w:rPr>
              <w:t>Limpieza y almacenamiento</w:t>
            </w:r>
            <w:r w:rsidRPr="0021692A">
              <w:rPr>
                <w:rFonts w:ascii="Arial" w:hAnsi="Arial" w:cs="Arial"/>
                <w:sz w:val="18"/>
                <w:szCs w:val="18"/>
              </w:rPr>
              <w:t xml:space="preserve">: El calzado expuesto a fuente biológica o química se debe lavar aparte de las demás prendas.  </w:t>
            </w:r>
          </w:p>
        </w:tc>
        <w:tc>
          <w:tcPr>
            <w:tcW w:w="1701" w:type="dxa"/>
            <w:tcBorders>
              <w:right w:val="single" w:sz="2" w:space="0" w:color="auto"/>
            </w:tcBorders>
            <w:vAlign w:val="center"/>
          </w:tcPr>
          <w:p w:rsidR="009D379F" w:rsidRPr="0021692A" w:rsidRDefault="009D379F" w:rsidP="0021692A">
            <w:pPr>
              <w:pStyle w:val="Sinespaciado"/>
              <w:spacing w:line="276" w:lineRule="auto"/>
              <w:jc w:val="center"/>
              <w:rPr>
                <w:rFonts w:ascii="Arial" w:hAnsi="Arial" w:cs="Arial"/>
                <w:sz w:val="18"/>
                <w:szCs w:val="18"/>
              </w:rPr>
            </w:pPr>
            <w:r w:rsidRPr="0021692A">
              <w:rPr>
                <w:rFonts w:ascii="Arial" w:hAnsi="Arial" w:cs="Arial"/>
                <w:sz w:val="18"/>
                <w:szCs w:val="18"/>
              </w:rPr>
              <w:t>Renovación anual, cambio por deterioro en las características de la suela antideslizante, presente daño en su textura.</w:t>
            </w:r>
          </w:p>
        </w:tc>
        <w:tc>
          <w:tcPr>
            <w:tcW w:w="1417" w:type="dxa"/>
            <w:tcBorders>
              <w:left w:val="single" w:sz="2" w:space="0" w:color="auto"/>
            </w:tcBorders>
            <w:vAlign w:val="center"/>
          </w:tcPr>
          <w:p w:rsidR="009D379F" w:rsidRPr="0021692A" w:rsidRDefault="00720315" w:rsidP="0021692A">
            <w:pPr>
              <w:pStyle w:val="Sinespaciado"/>
              <w:spacing w:line="276" w:lineRule="auto"/>
              <w:jc w:val="center"/>
              <w:rPr>
                <w:rFonts w:ascii="Arial" w:hAnsi="Arial" w:cs="Arial"/>
                <w:sz w:val="18"/>
                <w:szCs w:val="18"/>
              </w:rPr>
            </w:pPr>
            <w:r w:rsidRPr="0021692A">
              <w:rPr>
                <w:rFonts w:ascii="Arial" w:hAnsi="Arial" w:cs="Arial"/>
                <w:sz w:val="18"/>
                <w:szCs w:val="18"/>
              </w:rPr>
              <w:t>Médico, Enfermera, Bacteriólogo, Auxiliar de Laboratorio, Odontólogo, Auxiliar de Odontología</w:t>
            </w:r>
          </w:p>
        </w:tc>
      </w:tr>
      <w:tr w:rsidR="0021692A" w:rsidRPr="0021692A" w:rsidTr="00475FA7">
        <w:trPr>
          <w:trHeight w:val="6212"/>
        </w:trPr>
        <w:tc>
          <w:tcPr>
            <w:tcW w:w="2093" w:type="dxa"/>
            <w:vAlign w:val="center"/>
          </w:tcPr>
          <w:p w:rsidR="009D379F" w:rsidRPr="0021692A" w:rsidRDefault="009D379F" w:rsidP="0021692A">
            <w:pPr>
              <w:pStyle w:val="Sinespaciado"/>
              <w:spacing w:line="276" w:lineRule="auto"/>
              <w:jc w:val="center"/>
              <w:rPr>
                <w:rFonts w:ascii="Arial" w:hAnsi="Arial" w:cs="Arial"/>
                <w:sz w:val="18"/>
                <w:szCs w:val="18"/>
              </w:rPr>
            </w:pPr>
            <w:r w:rsidRPr="0021692A">
              <w:rPr>
                <w:rFonts w:ascii="Arial" w:hAnsi="Arial" w:cs="Arial"/>
                <w:sz w:val="18"/>
                <w:szCs w:val="18"/>
              </w:rPr>
              <w:t>Mascara protectora de larga cobertura</w:t>
            </w:r>
          </w:p>
          <w:p w:rsidR="009D379F" w:rsidRPr="0021692A" w:rsidRDefault="009D379F" w:rsidP="0021692A">
            <w:pPr>
              <w:pStyle w:val="Sinespaciado"/>
              <w:spacing w:line="276" w:lineRule="auto"/>
              <w:jc w:val="center"/>
              <w:rPr>
                <w:rFonts w:ascii="Arial" w:hAnsi="Arial" w:cs="Arial"/>
                <w:sz w:val="18"/>
                <w:szCs w:val="18"/>
              </w:rPr>
            </w:pPr>
          </w:p>
          <w:p w:rsidR="009D379F" w:rsidRPr="0021692A" w:rsidRDefault="009D379F" w:rsidP="0021692A">
            <w:pPr>
              <w:pStyle w:val="Sinespaciado"/>
              <w:spacing w:line="276" w:lineRule="auto"/>
              <w:jc w:val="center"/>
              <w:rPr>
                <w:rFonts w:ascii="Arial" w:hAnsi="Arial" w:cs="Arial"/>
                <w:sz w:val="18"/>
                <w:szCs w:val="18"/>
              </w:rPr>
            </w:pPr>
          </w:p>
          <w:p w:rsidR="009D379F" w:rsidRPr="0021692A" w:rsidRDefault="009D379F" w:rsidP="0021692A">
            <w:pPr>
              <w:pStyle w:val="Sinespaciado"/>
              <w:spacing w:line="276" w:lineRule="auto"/>
              <w:jc w:val="center"/>
              <w:rPr>
                <w:rFonts w:ascii="Arial" w:hAnsi="Arial" w:cs="Arial"/>
                <w:sz w:val="18"/>
                <w:szCs w:val="18"/>
              </w:rPr>
            </w:pPr>
            <w:r w:rsidRPr="0021692A">
              <w:rPr>
                <w:rFonts w:ascii="Arial" w:hAnsi="Arial" w:cs="Arial"/>
                <w:noProof/>
                <w:sz w:val="18"/>
                <w:szCs w:val="18"/>
              </w:rPr>
              <w:drawing>
                <wp:inline distT="0" distB="0" distL="0" distR="0" wp14:anchorId="08D81383" wp14:editId="64713745">
                  <wp:extent cx="1209675" cy="1219200"/>
                  <wp:effectExtent l="0" t="0" r="9525" b="0"/>
                  <wp:docPr id="3" name="Imagen 3"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n relacionada"/>
                          <pic:cNvPicPr>
                            <a:picLocks noChangeAspect="1" noChangeArrowheads="1"/>
                          </pic:cNvPicPr>
                        </pic:nvPicPr>
                        <pic:blipFill rotWithShape="1">
                          <a:blip r:embed="rId17">
                            <a:extLst>
                              <a:ext uri="{28A0092B-C50C-407E-A947-70E740481C1C}">
                                <a14:useLocalDpi xmlns:a14="http://schemas.microsoft.com/office/drawing/2010/main" val="0"/>
                              </a:ext>
                            </a:extLst>
                          </a:blip>
                          <a:srcRect r="16227" b="14667"/>
                          <a:stretch/>
                        </pic:blipFill>
                        <pic:spPr bwMode="auto">
                          <a:xfrm>
                            <a:off x="0" y="0"/>
                            <a:ext cx="1209675" cy="1219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245" w:type="dxa"/>
            <w:vAlign w:val="center"/>
          </w:tcPr>
          <w:p w:rsidR="009D379F" w:rsidRDefault="009D379F" w:rsidP="0021692A">
            <w:pPr>
              <w:shd w:val="clear" w:color="auto" w:fill="FFFFFF"/>
              <w:spacing w:line="276" w:lineRule="auto"/>
              <w:jc w:val="both"/>
              <w:rPr>
                <w:rFonts w:ascii="Arial" w:hAnsi="Arial" w:cs="Arial"/>
                <w:sz w:val="18"/>
                <w:szCs w:val="18"/>
              </w:rPr>
            </w:pPr>
            <w:r w:rsidRPr="0021692A">
              <w:rPr>
                <w:rFonts w:ascii="Arial" w:hAnsi="Arial" w:cs="Arial"/>
                <w:sz w:val="18"/>
                <w:szCs w:val="18"/>
              </w:rPr>
              <w:t>Los protectores oculares son anteojos especiales o caretas con pantalla que sirven para prevenir traumas o infecciones a nivel ocular, evitan que salpicaduras de sangre, secreciones corporales o aerosoles producidos durante la atención odontológica penetren a los ojos del operador, personal auxiliar o paciente.</w:t>
            </w:r>
          </w:p>
          <w:p w:rsidR="00475FA7" w:rsidRPr="0021692A" w:rsidRDefault="00475FA7" w:rsidP="0021692A">
            <w:pPr>
              <w:shd w:val="clear" w:color="auto" w:fill="FFFFFF"/>
              <w:spacing w:line="276" w:lineRule="auto"/>
              <w:jc w:val="both"/>
              <w:rPr>
                <w:rFonts w:ascii="Arial" w:hAnsi="Arial" w:cs="Arial"/>
                <w:sz w:val="18"/>
                <w:szCs w:val="18"/>
              </w:rPr>
            </w:pPr>
          </w:p>
          <w:p w:rsidR="009D379F" w:rsidRPr="0021692A" w:rsidRDefault="009D379F" w:rsidP="0021692A">
            <w:pPr>
              <w:pStyle w:val="Prrafodelista"/>
              <w:numPr>
                <w:ilvl w:val="0"/>
                <w:numId w:val="19"/>
              </w:numPr>
              <w:shd w:val="clear" w:color="auto" w:fill="FFFFFF"/>
              <w:spacing w:line="276" w:lineRule="auto"/>
              <w:ind w:left="116" w:hanging="142"/>
              <w:jc w:val="both"/>
              <w:rPr>
                <w:rFonts w:ascii="Arial" w:hAnsi="Arial" w:cs="Arial"/>
                <w:sz w:val="18"/>
                <w:szCs w:val="18"/>
              </w:rPr>
            </w:pPr>
            <w:r w:rsidRPr="0021692A">
              <w:rPr>
                <w:rFonts w:ascii="Arial" w:hAnsi="Arial" w:cs="Arial"/>
                <w:sz w:val="18"/>
                <w:szCs w:val="18"/>
              </w:rPr>
              <w:t xml:space="preserve">El uso de gafas de protección es una necesidad para reducir la probabilidad de exposición a materiales peligrosos y partículas que pueden dañar los ojos. </w:t>
            </w:r>
          </w:p>
          <w:p w:rsidR="009D379F" w:rsidRPr="0021692A" w:rsidRDefault="009D379F" w:rsidP="0021692A">
            <w:pPr>
              <w:pStyle w:val="Prrafodelista"/>
              <w:numPr>
                <w:ilvl w:val="0"/>
                <w:numId w:val="19"/>
              </w:numPr>
              <w:shd w:val="clear" w:color="auto" w:fill="FFFFFF"/>
              <w:spacing w:line="276" w:lineRule="auto"/>
              <w:ind w:left="116" w:hanging="142"/>
              <w:jc w:val="both"/>
              <w:rPr>
                <w:rFonts w:ascii="Arial" w:hAnsi="Arial" w:cs="Arial"/>
                <w:sz w:val="18"/>
                <w:szCs w:val="18"/>
              </w:rPr>
            </w:pPr>
            <w:r w:rsidRPr="0021692A">
              <w:rPr>
                <w:rFonts w:ascii="Arial" w:hAnsi="Arial" w:cs="Arial"/>
                <w:sz w:val="18"/>
                <w:szCs w:val="18"/>
              </w:rPr>
              <w:t xml:space="preserve">Las gafas o visores deben proteger los ojos de forma fronto-lateral. </w:t>
            </w:r>
          </w:p>
          <w:p w:rsidR="009D379F" w:rsidRPr="0021692A" w:rsidRDefault="009D379F" w:rsidP="0021692A">
            <w:pPr>
              <w:pStyle w:val="Prrafodelista"/>
              <w:numPr>
                <w:ilvl w:val="0"/>
                <w:numId w:val="19"/>
              </w:numPr>
              <w:shd w:val="clear" w:color="auto" w:fill="FFFFFF"/>
              <w:spacing w:line="276" w:lineRule="auto"/>
              <w:ind w:left="116" w:hanging="142"/>
              <w:jc w:val="both"/>
              <w:rPr>
                <w:rFonts w:ascii="Arial" w:hAnsi="Arial" w:cs="Arial"/>
                <w:sz w:val="18"/>
                <w:szCs w:val="18"/>
              </w:rPr>
            </w:pPr>
            <w:r w:rsidRPr="0021692A">
              <w:rPr>
                <w:rFonts w:ascii="Arial" w:hAnsi="Arial" w:cs="Arial"/>
                <w:sz w:val="18"/>
                <w:szCs w:val="18"/>
              </w:rPr>
              <w:t xml:space="preserve">El uso de anteojos protectores para los pacientes permite protegerlos de productos irritantes, aerosoles, contaminantes y cortopunzantes. </w:t>
            </w:r>
          </w:p>
          <w:p w:rsidR="009D379F" w:rsidRPr="0021692A" w:rsidRDefault="009D379F" w:rsidP="0021692A">
            <w:pPr>
              <w:pStyle w:val="Prrafodelista"/>
              <w:numPr>
                <w:ilvl w:val="0"/>
                <w:numId w:val="19"/>
              </w:numPr>
              <w:shd w:val="clear" w:color="auto" w:fill="FFFFFF"/>
              <w:spacing w:line="276" w:lineRule="auto"/>
              <w:ind w:left="116" w:hanging="142"/>
              <w:jc w:val="both"/>
              <w:rPr>
                <w:rFonts w:ascii="Arial" w:hAnsi="Arial" w:cs="Arial"/>
                <w:sz w:val="18"/>
                <w:szCs w:val="18"/>
              </w:rPr>
            </w:pPr>
            <w:r w:rsidRPr="0021692A">
              <w:rPr>
                <w:rFonts w:ascii="Arial" w:hAnsi="Arial" w:cs="Arial"/>
                <w:sz w:val="18"/>
                <w:szCs w:val="18"/>
              </w:rPr>
              <w:t>Los protectores oculares deben usarse en todos los procedimientos, debido a la producción de aerosoles generados durante la consulta odontológica y que pueden proyectarse hacia los ojos.</w:t>
            </w:r>
          </w:p>
          <w:p w:rsidR="009D379F" w:rsidRPr="0021692A" w:rsidRDefault="009D379F" w:rsidP="0021692A">
            <w:pPr>
              <w:shd w:val="clear" w:color="auto" w:fill="FFFFFF"/>
              <w:spacing w:line="276" w:lineRule="auto"/>
              <w:jc w:val="both"/>
              <w:rPr>
                <w:rFonts w:ascii="Arial" w:hAnsi="Arial" w:cs="Arial"/>
                <w:sz w:val="18"/>
                <w:szCs w:val="18"/>
              </w:rPr>
            </w:pPr>
          </w:p>
          <w:p w:rsidR="009D379F" w:rsidRPr="0021692A" w:rsidRDefault="009D379F" w:rsidP="0021692A">
            <w:pPr>
              <w:pStyle w:val="Sinespaciado"/>
              <w:numPr>
                <w:ilvl w:val="0"/>
                <w:numId w:val="19"/>
              </w:numPr>
              <w:tabs>
                <w:tab w:val="left" w:pos="148"/>
              </w:tabs>
              <w:spacing w:line="276" w:lineRule="auto"/>
              <w:ind w:left="148" w:hanging="142"/>
              <w:jc w:val="both"/>
              <w:rPr>
                <w:rFonts w:ascii="Arial" w:hAnsi="Arial" w:cs="Arial"/>
                <w:sz w:val="18"/>
                <w:szCs w:val="18"/>
              </w:rPr>
            </w:pPr>
            <w:r w:rsidRPr="0021692A">
              <w:rPr>
                <w:rFonts w:ascii="Arial" w:hAnsi="Arial" w:cs="Arial"/>
                <w:b/>
                <w:sz w:val="18"/>
                <w:szCs w:val="18"/>
              </w:rPr>
              <w:t>Limpieza y Almacenamiento:</w:t>
            </w:r>
            <w:r w:rsidRPr="0021692A">
              <w:rPr>
                <w:rFonts w:ascii="Arial" w:hAnsi="Arial" w:cs="Arial"/>
                <w:sz w:val="18"/>
                <w:szCs w:val="18"/>
              </w:rPr>
              <w:t xml:space="preserve"> Su limpieza se realiza con agua y jabón de tocador, posterior a esto debe secarse con un paño suave cada vez que se use el elemento Se almacenan en un empaque que los proteja de rayones o partículas.</w:t>
            </w:r>
          </w:p>
        </w:tc>
        <w:tc>
          <w:tcPr>
            <w:tcW w:w="1701" w:type="dxa"/>
            <w:tcBorders>
              <w:right w:val="single" w:sz="2" w:space="0" w:color="auto"/>
            </w:tcBorders>
            <w:vAlign w:val="center"/>
          </w:tcPr>
          <w:p w:rsidR="009D379F" w:rsidRPr="0021692A" w:rsidRDefault="009D379F" w:rsidP="0021692A">
            <w:pPr>
              <w:pStyle w:val="Sinespaciado"/>
              <w:spacing w:line="276" w:lineRule="auto"/>
              <w:jc w:val="center"/>
              <w:rPr>
                <w:rFonts w:ascii="Arial" w:hAnsi="Arial" w:cs="Arial"/>
                <w:sz w:val="18"/>
                <w:szCs w:val="18"/>
              </w:rPr>
            </w:pPr>
            <w:r w:rsidRPr="0021692A">
              <w:rPr>
                <w:rFonts w:ascii="Arial" w:hAnsi="Arial" w:cs="Arial"/>
                <w:sz w:val="18"/>
                <w:szCs w:val="18"/>
              </w:rPr>
              <w:t>Reposición por rayaduras que dificulten la visualización o daños que impidan su correcta postura.</w:t>
            </w:r>
          </w:p>
        </w:tc>
        <w:tc>
          <w:tcPr>
            <w:tcW w:w="1417" w:type="dxa"/>
            <w:tcBorders>
              <w:left w:val="single" w:sz="2" w:space="0" w:color="auto"/>
            </w:tcBorders>
            <w:vAlign w:val="center"/>
          </w:tcPr>
          <w:p w:rsidR="009D379F" w:rsidRPr="0021692A" w:rsidRDefault="009E3C0B" w:rsidP="0021692A">
            <w:pPr>
              <w:pStyle w:val="Sinespaciado"/>
              <w:spacing w:line="276" w:lineRule="auto"/>
              <w:jc w:val="center"/>
              <w:rPr>
                <w:rFonts w:ascii="Arial" w:hAnsi="Arial" w:cs="Arial"/>
                <w:sz w:val="18"/>
                <w:szCs w:val="18"/>
              </w:rPr>
            </w:pPr>
            <w:r w:rsidRPr="0021692A">
              <w:rPr>
                <w:rFonts w:ascii="Arial" w:hAnsi="Arial" w:cs="Arial"/>
                <w:sz w:val="18"/>
                <w:szCs w:val="18"/>
              </w:rPr>
              <w:t>Odontólogo</w:t>
            </w:r>
            <w:r w:rsidR="00720315" w:rsidRPr="0021692A">
              <w:rPr>
                <w:rFonts w:ascii="Arial" w:hAnsi="Arial" w:cs="Arial"/>
                <w:sz w:val="18"/>
                <w:szCs w:val="18"/>
              </w:rPr>
              <w:t xml:space="preserve">, Auxiliar de </w:t>
            </w:r>
            <w:r w:rsidRPr="0021692A">
              <w:rPr>
                <w:rFonts w:ascii="Arial" w:hAnsi="Arial" w:cs="Arial"/>
                <w:sz w:val="18"/>
                <w:szCs w:val="18"/>
              </w:rPr>
              <w:t>Odontología</w:t>
            </w:r>
          </w:p>
        </w:tc>
      </w:tr>
    </w:tbl>
    <w:p w:rsidR="001A5AF3" w:rsidRPr="00B60524" w:rsidRDefault="00523FC6" w:rsidP="00B60524">
      <w:pPr>
        <w:pStyle w:val="Sinespaciado"/>
        <w:spacing w:line="276" w:lineRule="auto"/>
        <w:jc w:val="both"/>
        <w:outlineLvl w:val="1"/>
        <w:rPr>
          <w:rFonts w:ascii="Arial" w:hAnsi="Arial" w:cs="Arial"/>
          <w:b/>
          <w:sz w:val="24"/>
          <w:szCs w:val="24"/>
        </w:rPr>
      </w:pPr>
      <w:bookmarkStart w:id="15" w:name="_Toc82445632"/>
      <w:r w:rsidRPr="00B60524">
        <w:rPr>
          <w:rFonts w:ascii="Arial" w:hAnsi="Arial" w:cs="Arial"/>
          <w:b/>
          <w:sz w:val="24"/>
          <w:szCs w:val="24"/>
        </w:rPr>
        <w:lastRenderedPageBreak/>
        <w:t xml:space="preserve">6.4 </w:t>
      </w:r>
      <w:r w:rsidR="001A5AF3" w:rsidRPr="00B60524">
        <w:rPr>
          <w:rFonts w:ascii="Arial" w:hAnsi="Arial" w:cs="Arial"/>
          <w:b/>
          <w:sz w:val="24"/>
          <w:szCs w:val="24"/>
        </w:rPr>
        <w:t>GESTIÓN AMBIENTAL</w:t>
      </w:r>
      <w:bookmarkEnd w:id="15"/>
    </w:p>
    <w:p w:rsidR="001A5AF3" w:rsidRPr="00B60524" w:rsidRDefault="001A5AF3" w:rsidP="00B60524">
      <w:pPr>
        <w:pStyle w:val="Sinespaciado"/>
        <w:spacing w:line="276" w:lineRule="auto"/>
        <w:jc w:val="both"/>
        <w:rPr>
          <w:rFonts w:ascii="Arial" w:hAnsi="Arial" w:cs="Arial"/>
          <w:sz w:val="24"/>
          <w:szCs w:val="24"/>
        </w:rPr>
      </w:pPr>
    </w:p>
    <w:p w:rsidR="001A5AF3" w:rsidRDefault="001A5AF3" w:rsidP="00B60524">
      <w:pPr>
        <w:pStyle w:val="Sinespaciado"/>
        <w:spacing w:line="276" w:lineRule="auto"/>
        <w:jc w:val="both"/>
        <w:rPr>
          <w:rFonts w:ascii="Arial" w:hAnsi="Arial" w:cs="Arial"/>
          <w:sz w:val="24"/>
          <w:szCs w:val="24"/>
        </w:rPr>
      </w:pPr>
      <w:r w:rsidRPr="00B60524">
        <w:rPr>
          <w:rFonts w:ascii="Arial" w:hAnsi="Arial" w:cs="Arial"/>
          <w:sz w:val="24"/>
          <w:szCs w:val="24"/>
        </w:rPr>
        <w:t xml:space="preserve">Debido a que las instituciones prestadoras de servicios de salud se realizan procedimientos asistenciales que generan residuos con características especiales que conllevan a un menor o mayor grado de riesgo biológico, capaz de producir daños a la salud del trabajador y el medio ambiente, por lo </w:t>
      </w:r>
      <w:r w:rsidR="006F0C7A" w:rsidRPr="00B60524">
        <w:rPr>
          <w:rFonts w:ascii="Arial" w:hAnsi="Arial" w:cs="Arial"/>
          <w:sz w:val="24"/>
          <w:szCs w:val="24"/>
        </w:rPr>
        <w:t>tanto,</w:t>
      </w:r>
      <w:r w:rsidRPr="00B60524">
        <w:rPr>
          <w:rFonts w:ascii="Arial" w:hAnsi="Arial" w:cs="Arial"/>
          <w:sz w:val="24"/>
          <w:szCs w:val="24"/>
        </w:rPr>
        <w:t xml:space="preserve"> se cuenta con el Plan de Gestión Integral de Residuos </w:t>
      </w:r>
      <w:r w:rsidR="006F0C7A">
        <w:rPr>
          <w:rFonts w:ascii="Arial" w:hAnsi="Arial" w:cs="Arial"/>
          <w:sz w:val="24"/>
          <w:szCs w:val="24"/>
        </w:rPr>
        <w:t>Generados en la Atención en Salud y Otras Actividades PGIRASA con código GAM-PL-01.</w:t>
      </w:r>
    </w:p>
    <w:p w:rsidR="006F0C7A" w:rsidRPr="00B60524" w:rsidRDefault="006F0C7A" w:rsidP="00B60524">
      <w:pPr>
        <w:pStyle w:val="Sinespaciado"/>
        <w:spacing w:line="276" w:lineRule="auto"/>
        <w:jc w:val="both"/>
        <w:rPr>
          <w:rFonts w:ascii="Arial" w:hAnsi="Arial" w:cs="Arial"/>
          <w:b/>
          <w:sz w:val="24"/>
          <w:szCs w:val="24"/>
        </w:rPr>
      </w:pPr>
    </w:p>
    <w:p w:rsidR="003F7A85" w:rsidRDefault="00523FC6" w:rsidP="00B60524">
      <w:pPr>
        <w:pStyle w:val="Sinespaciado"/>
        <w:spacing w:line="276" w:lineRule="auto"/>
        <w:jc w:val="both"/>
        <w:outlineLvl w:val="1"/>
        <w:rPr>
          <w:rFonts w:ascii="Arial" w:hAnsi="Arial" w:cs="Arial"/>
          <w:b/>
          <w:sz w:val="24"/>
          <w:szCs w:val="24"/>
        </w:rPr>
      </w:pPr>
      <w:bookmarkStart w:id="16" w:name="_Toc82445633"/>
      <w:r w:rsidRPr="00B60524">
        <w:rPr>
          <w:rFonts w:ascii="Arial" w:hAnsi="Arial" w:cs="Arial"/>
          <w:b/>
          <w:sz w:val="24"/>
          <w:szCs w:val="24"/>
        </w:rPr>
        <w:t xml:space="preserve">6.5 </w:t>
      </w:r>
      <w:r w:rsidR="00287B3D" w:rsidRPr="00B60524">
        <w:rPr>
          <w:rFonts w:ascii="Arial" w:hAnsi="Arial" w:cs="Arial"/>
          <w:b/>
          <w:sz w:val="24"/>
          <w:szCs w:val="24"/>
        </w:rPr>
        <w:t xml:space="preserve">LIMPIEZA Y </w:t>
      </w:r>
      <w:r w:rsidR="0034687F" w:rsidRPr="00B60524">
        <w:rPr>
          <w:rFonts w:ascii="Arial" w:hAnsi="Arial" w:cs="Arial"/>
          <w:b/>
          <w:sz w:val="24"/>
          <w:szCs w:val="24"/>
        </w:rPr>
        <w:t>DESINFECCIÓN</w:t>
      </w:r>
      <w:r w:rsidR="00287B3D" w:rsidRPr="00B60524">
        <w:rPr>
          <w:rFonts w:ascii="Arial" w:hAnsi="Arial" w:cs="Arial"/>
          <w:b/>
          <w:sz w:val="24"/>
          <w:szCs w:val="24"/>
        </w:rPr>
        <w:t xml:space="preserve"> DE LABORATORIO </w:t>
      </w:r>
      <w:r w:rsidR="0034687F" w:rsidRPr="00B60524">
        <w:rPr>
          <w:rFonts w:ascii="Arial" w:hAnsi="Arial" w:cs="Arial"/>
          <w:b/>
          <w:sz w:val="24"/>
          <w:szCs w:val="24"/>
        </w:rPr>
        <w:t>CLÍNICO</w:t>
      </w:r>
      <w:bookmarkEnd w:id="16"/>
    </w:p>
    <w:p w:rsidR="0034687F" w:rsidRPr="00B60524" w:rsidRDefault="0034687F" w:rsidP="00B60524">
      <w:pPr>
        <w:pStyle w:val="Sinespaciado"/>
        <w:spacing w:line="276" w:lineRule="auto"/>
        <w:jc w:val="both"/>
        <w:outlineLvl w:val="1"/>
        <w:rPr>
          <w:rFonts w:ascii="Arial" w:hAnsi="Arial" w:cs="Arial"/>
          <w:b/>
          <w:sz w:val="24"/>
          <w:szCs w:val="24"/>
        </w:rPr>
      </w:pPr>
    </w:p>
    <w:p w:rsidR="00287B3D" w:rsidRPr="00B60524" w:rsidRDefault="00287B3D" w:rsidP="009A142C">
      <w:pPr>
        <w:pStyle w:val="Sinespaciado"/>
        <w:spacing w:line="276" w:lineRule="auto"/>
        <w:jc w:val="both"/>
        <w:rPr>
          <w:rFonts w:ascii="Arial" w:hAnsi="Arial" w:cs="Arial"/>
          <w:b/>
          <w:sz w:val="24"/>
          <w:szCs w:val="24"/>
        </w:rPr>
      </w:pPr>
      <w:r w:rsidRPr="00B60524">
        <w:rPr>
          <w:rFonts w:ascii="Arial" w:hAnsi="Arial" w:cs="Arial"/>
          <w:sz w:val="24"/>
          <w:szCs w:val="24"/>
        </w:rPr>
        <w:t xml:space="preserve">El laboratorio clínico es considerado un área de riesgo alto donde se presenta contacto directo y permanente con sangre u otros fluidos corporales a los cuales se aplican el </w:t>
      </w:r>
      <w:r w:rsidR="009A142C" w:rsidRPr="009A142C">
        <w:rPr>
          <w:rFonts w:ascii="Arial" w:hAnsi="Arial" w:cs="Arial"/>
          <w:sz w:val="24"/>
          <w:szCs w:val="24"/>
        </w:rPr>
        <w:t>MANUAL DE MANEJO Y LIMPIEZA DE EQUIPOS Y MOBILIARIO</w:t>
      </w:r>
      <w:r w:rsidR="009A142C">
        <w:rPr>
          <w:rFonts w:ascii="Arial" w:hAnsi="Arial" w:cs="Arial"/>
          <w:sz w:val="24"/>
          <w:szCs w:val="24"/>
        </w:rPr>
        <w:t xml:space="preserve"> con código </w:t>
      </w:r>
      <w:r w:rsidR="009A142C" w:rsidRPr="009A142C">
        <w:rPr>
          <w:rFonts w:ascii="Arial" w:hAnsi="Arial" w:cs="Arial"/>
          <w:sz w:val="24"/>
          <w:szCs w:val="24"/>
        </w:rPr>
        <w:t>LAB-MN-09</w:t>
      </w:r>
      <w:r w:rsidR="009A142C">
        <w:rPr>
          <w:rFonts w:ascii="Arial" w:hAnsi="Arial" w:cs="Arial"/>
          <w:sz w:val="24"/>
          <w:szCs w:val="24"/>
        </w:rPr>
        <w:t>.</w:t>
      </w:r>
    </w:p>
    <w:p w:rsidR="003F7A85" w:rsidRDefault="003F7A85" w:rsidP="00B60524">
      <w:pPr>
        <w:pStyle w:val="Sinespaciado"/>
        <w:spacing w:line="276" w:lineRule="auto"/>
        <w:jc w:val="both"/>
        <w:rPr>
          <w:rFonts w:ascii="Arial" w:hAnsi="Arial" w:cs="Arial"/>
          <w:sz w:val="24"/>
          <w:szCs w:val="24"/>
        </w:rPr>
      </w:pPr>
    </w:p>
    <w:p w:rsidR="00737EB1" w:rsidRPr="00B60524" w:rsidRDefault="00523FC6" w:rsidP="00B60524">
      <w:pPr>
        <w:pStyle w:val="Sinespaciado"/>
        <w:spacing w:line="276" w:lineRule="auto"/>
        <w:jc w:val="both"/>
        <w:outlineLvl w:val="1"/>
        <w:rPr>
          <w:rFonts w:ascii="Arial" w:hAnsi="Arial" w:cs="Arial"/>
          <w:b/>
          <w:sz w:val="24"/>
          <w:szCs w:val="24"/>
        </w:rPr>
      </w:pPr>
      <w:bookmarkStart w:id="17" w:name="_Toc82445634"/>
      <w:r w:rsidRPr="00B60524">
        <w:rPr>
          <w:rFonts w:ascii="Arial" w:hAnsi="Arial" w:cs="Arial"/>
          <w:b/>
          <w:sz w:val="24"/>
          <w:szCs w:val="24"/>
        </w:rPr>
        <w:t xml:space="preserve">6.6 </w:t>
      </w:r>
      <w:r w:rsidR="00737EB1" w:rsidRPr="00B60524">
        <w:rPr>
          <w:rFonts w:ascii="Arial" w:hAnsi="Arial" w:cs="Arial"/>
          <w:b/>
          <w:sz w:val="24"/>
          <w:szCs w:val="24"/>
        </w:rPr>
        <w:t>ACCIDENTES DE TRABAJO EN LABORATORIO</w:t>
      </w:r>
      <w:bookmarkEnd w:id="17"/>
    </w:p>
    <w:p w:rsidR="00737EB1" w:rsidRPr="00B60524" w:rsidRDefault="00737EB1" w:rsidP="00B60524">
      <w:pPr>
        <w:pStyle w:val="Sinespaciado"/>
        <w:spacing w:line="276" w:lineRule="auto"/>
        <w:jc w:val="both"/>
        <w:rPr>
          <w:rFonts w:ascii="Arial" w:hAnsi="Arial" w:cs="Arial"/>
          <w:sz w:val="24"/>
          <w:szCs w:val="24"/>
        </w:rPr>
      </w:pPr>
    </w:p>
    <w:p w:rsidR="00737EB1" w:rsidRPr="00B60524" w:rsidRDefault="009A142C" w:rsidP="00B60524">
      <w:pPr>
        <w:pStyle w:val="Sinespaciado"/>
        <w:spacing w:line="276" w:lineRule="auto"/>
        <w:jc w:val="both"/>
        <w:rPr>
          <w:rFonts w:ascii="Arial" w:hAnsi="Arial" w:cs="Arial"/>
          <w:b/>
          <w:sz w:val="24"/>
          <w:szCs w:val="24"/>
        </w:rPr>
      </w:pPr>
      <w:r w:rsidRPr="00B60524">
        <w:rPr>
          <w:rFonts w:ascii="Arial" w:hAnsi="Arial" w:cs="Arial"/>
          <w:sz w:val="24"/>
          <w:szCs w:val="24"/>
        </w:rPr>
        <w:t>Los trabajadores de laboratorio clínico deberán</w:t>
      </w:r>
      <w:r w:rsidR="0087392F" w:rsidRPr="00B60524">
        <w:rPr>
          <w:rFonts w:ascii="Arial" w:hAnsi="Arial" w:cs="Arial"/>
          <w:sz w:val="24"/>
          <w:szCs w:val="24"/>
        </w:rPr>
        <w:t xml:space="preserve"> cumplir lo designado en este Manual, minimizando los accidentes e incidentes de trabajo, mediante el uso de elementos de protección personal –EPP, realizando sus actividades rutinarias y no rutinarias mediante las condicione de seguridad estipuladas, para su seguridad y salud cuentan con afiliación de ARL.</w:t>
      </w:r>
    </w:p>
    <w:p w:rsidR="0087392F" w:rsidRPr="00B60524" w:rsidRDefault="0087392F" w:rsidP="00B60524">
      <w:pPr>
        <w:pStyle w:val="Sinespaciado"/>
        <w:spacing w:line="276" w:lineRule="auto"/>
        <w:jc w:val="both"/>
        <w:rPr>
          <w:rFonts w:ascii="Arial" w:hAnsi="Arial" w:cs="Arial"/>
          <w:b/>
          <w:sz w:val="24"/>
          <w:szCs w:val="24"/>
        </w:rPr>
      </w:pPr>
    </w:p>
    <w:p w:rsidR="0087392F" w:rsidRPr="00B60524" w:rsidRDefault="0087392F" w:rsidP="00B60524">
      <w:pPr>
        <w:pStyle w:val="Sinespaciado"/>
        <w:spacing w:line="276" w:lineRule="auto"/>
        <w:jc w:val="both"/>
        <w:rPr>
          <w:rFonts w:ascii="Arial" w:hAnsi="Arial" w:cs="Arial"/>
          <w:b/>
          <w:sz w:val="24"/>
          <w:szCs w:val="24"/>
        </w:rPr>
      </w:pPr>
      <w:r w:rsidRPr="00B60524">
        <w:rPr>
          <w:rFonts w:ascii="Arial" w:hAnsi="Arial" w:cs="Arial"/>
          <w:sz w:val="24"/>
          <w:szCs w:val="24"/>
        </w:rPr>
        <w:t>En caso de accidente o incidente de trabajo deberá el trabajador reportar en el formato reporte de actos inseguros, condiciones peligrosas, incidentes y accidentes de trabajo SST-FR-</w:t>
      </w:r>
      <w:r w:rsidR="006C0E12" w:rsidRPr="00B60524">
        <w:rPr>
          <w:rFonts w:ascii="Arial" w:hAnsi="Arial" w:cs="Arial"/>
          <w:sz w:val="24"/>
          <w:szCs w:val="24"/>
        </w:rPr>
        <w:t>12.</w:t>
      </w:r>
    </w:p>
    <w:p w:rsidR="006C0E12" w:rsidRDefault="006C0E12" w:rsidP="00B60524">
      <w:pPr>
        <w:pStyle w:val="Sinespaciado"/>
        <w:spacing w:line="276" w:lineRule="auto"/>
        <w:jc w:val="both"/>
        <w:rPr>
          <w:rFonts w:ascii="Arial" w:hAnsi="Arial" w:cs="Arial"/>
          <w:sz w:val="24"/>
          <w:szCs w:val="24"/>
        </w:rPr>
      </w:pPr>
    </w:p>
    <w:p w:rsidR="00682355" w:rsidRPr="00B60524" w:rsidRDefault="00682355" w:rsidP="00B60524">
      <w:pPr>
        <w:pStyle w:val="Sinespaciado"/>
        <w:spacing w:line="276" w:lineRule="auto"/>
        <w:jc w:val="both"/>
        <w:rPr>
          <w:rFonts w:ascii="Arial" w:hAnsi="Arial" w:cs="Arial"/>
          <w:sz w:val="24"/>
          <w:szCs w:val="24"/>
        </w:rPr>
      </w:pPr>
    </w:p>
    <w:p w:rsidR="0026483D" w:rsidRPr="00B60524" w:rsidRDefault="00523FC6" w:rsidP="00B60524">
      <w:pPr>
        <w:pStyle w:val="Sinespaciado"/>
        <w:spacing w:line="276" w:lineRule="auto"/>
        <w:jc w:val="both"/>
        <w:outlineLvl w:val="0"/>
        <w:rPr>
          <w:rFonts w:ascii="Arial" w:hAnsi="Arial" w:cs="Arial"/>
          <w:b/>
          <w:sz w:val="24"/>
          <w:szCs w:val="24"/>
        </w:rPr>
      </w:pPr>
      <w:bookmarkStart w:id="18" w:name="_Toc82445635"/>
      <w:r w:rsidRPr="00B60524">
        <w:rPr>
          <w:rFonts w:ascii="Arial" w:hAnsi="Arial" w:cs="Arial"/>
          <w:b/>
          <w:sz w:val="24"/>
          <w:szCs w:val="24"/>
        </w:rPr>
        <w:t>7. REFERENCIA</w:t>
      </w:r>
      <w:r w:rsidR="003756E3">
        <w:rPr>
          <w:rFonts w:ascii="Arial" w:hAnsi="Arial" w:cs="Arial"/>
          <w:b/>
          <w:sz w:val="24"/>
          <w:szCs w:val="24"/>
        </w:rPr>
        <w:t>S</w:t>
      </w:r>
      <w:r w:rsidRPr="00B60524">
        <w:rPr>
          <w:rFonts w:ascii="Arial" w:hAnsi="Arial" w:cs="Arial"/>
          <w:b/>
          <w:sz w:val="24"/>
          <w:szCs w:val="24"/>
        </w:rPr>
        <w:t xml:space="preserve"> </w:t>
      </w:r>
      <w:r w:rsidR="00EA468F" w:rsidRPr="00B60524">
        <w:rPr>
          <w:rFonts w:ascii="Arial" w:hAnsi="Arial" w:cs="Arial"/>
          <w:b/>
          <w:sz w:val="24"/>
          <w:szCs w:val="24"/>
        </w:rPr>
        <w:t>BIBLIOGRÁFICA</w:t>
      </w:r>
      <w:r w:rsidR="00EA468F">
        <w:rPr>
          <w:rFonts w:ascii="Arial" w:hAnsi="Arial" w:cs="Arial"/>
          <w:b/>
          <w:sz w:val="24"/>
          <w:szCs w:val="24"/>
        </w:rPr>
        <w:t>S</w:t>
      </w:r>
      <w:bookmarkEnd w:id="18"/>
    </w:p>
    <w:p w:rsidR="00523FC6" w:rsidRPr="00B60524" w:rsidRDefault="00523FC6" w:rsidP="00B60524">
      <w:pPr>
        <w:pStyle w:val="Sinespaciado"/>
        <w:spacing w:line="276" w:lineRule="auto"/>
        <w:jc w:val="both"/>
        <w:rPr>
          <w:rFonts w:ascii="Arial" w:hAnsi="Arial" w:cs="Arial"/>
          <w:b/>
          <w:sz w:val="24"/>
          <w:szCs w:val="24"/>
        </w:rPr>
      </w:pPr>
    </w:p>
    <w:p w:rsidR="006E1DF3" w:rsidRPr="00B60524" w:rsidRDefault="00010173" w:rsidP="00B60524">
      <w:pPr>
        <w:pStyle w:val="Sinespaciado"/>
        <w:numPr>
          <w:ilvl w:val="0"/>
          <w:numId w:val="33"/>
        </w:numPr>
        <w:spacing w:line="276" w:lineRule="auto"/>
        <w:jc w:val="both"/>
        <w:rPr>
          <w:rFonts w:ascii="Arial" w:hAnsi="Arial" w:cs="Arial"/>
          <w:sz w:val="24"/>
          <w:szCs w:val="24"/>
        </w:rPr>
      </w:pPr>
      <w:r w:rsidRPr="00B60524">
        <w:rPr>
          <w:rFonts w:ascii="Arial" w:hAnsi="Arial" w:cs="Arial"/>
          <w:sz w:val="24"/>
          <w:szCs w:val="24"/>
        </w:rPr>
        <w:t>UNIVERSIDAD SANTANDER</w:t>
      </w:r>
      <w:r>
        <w:rPr>
          <w:rFonts w:ascii="Arial" w:hAnsi="Arial" w:cs="Arial"/>
          <w:sz w:val="24"/>
          <w:szCs w:val="24"/>
        </w:rPr>
        <w:t xml:space="preserve">. </w:t>
      </w:r>
      <w:r w:rsidR="00B66830" w:rsidRPr="00B60524">
        <w:rPr>
          <w:rFonts w:ascii="Arial" w:hAnsi="Arial" w:cs="Arial"/>
          <w:sz w:val="24"/>
          <w:szCs w:val="24"/>
        </w:rPr>
        <w:t>Manual de Bioseguridad. 2002</w:t>
      </w:r>
    </w:p>
    <w:p w:rsidR="006E1DF3" w:rsidRPr="00B60524" w:rsidRDefault="006E1DF3" w:rsidP="00B60524">
      <w:pPr>
        <w:pStyle w:val="Sinespaciado"/>
        <w:numPr>
          <w:ilvl w:val="0"/>
          <w:numId w:val="33"/>
        </w:numPr>
        <w:spacing w:line="276" w:lineRule="auto"/>
        <w:jc w:val="both"/>
        <w:rPr>
          <w:rFonts w:ascii="Arial" w:hAnsi="Arial" w:cs="Arial"/>
          <w:sz w:val="24"/>
          <w:szCs w:val="24"/>
        </w:rPr>
      </w:pPr>
      <w:r w:rsidRPr="00B60524">
        <w:rPr>
          <w:rFonts w:ascii="Arial" w:hAnsi="Arial" w:cs="Arial"/>
          <w:sz w:val="24"/>
          <w:szCs w:val="24"/>
        </w:rPr>
        <w:t xml:space="preserve">MINISTERIO DE SALUD. CONDUCTAS </w:t>
      </w:r>
      <w:r w:rsidR="00EA468F" w:rsidRPr="00B60524">
        <w:rPr>
          <w:rFonts w:ascii="Arial" w:hAnsi="Arial" w:cs="Arial"/>
          <w:sz w:val="24"/>
          <w:szCs w:val="24"/>
        </w:rPr>
        <w:t>BÁSICAS</w:t>
      </w:r>
      <w:r w:rsidRPr="00B60524">
        <w:rPr>
          <w:rFonts w:ascii="Arial" w:hAnsi="Arial" w:cs="Arial"/>
          <w:sz w:val="24"/>
          <w:szCs w:val="24"/>
        </w:rPr>
        <w:t xml:space="preserve"> EN BIOSEGURIDAD: MANEJO INTEGRAL.</w:t>
      </w:r>
      <w:r w:rsidR="00257993" w:rsidRPr="00B60524">
        <w:rPr>
          <w:rFonts w:ascii="Arial" w:hAnsi="Arial" w:cs="Arial"/>
          <w:sz w:val="24"/>
          <w:szCs w:val="24"/>
        </w:rPr>
        <w:t xml:space="preserve"> </w:t>
      </w:r>
      <w:r w:rsidRPr="00B60524">
        <w:rPr>
          <w:rFonts w:ascii="Arial" w:hAnsi="Arial" w:cs="Arial"/>
          <w:sz w:val="24"/>
          <w:szCs w:val="24"/>
        </w:rPr>
        <w:t>Protocolo Básico para el Equipo de Salud. 1997.</w:t>
      </w:r>
    </w:p>
    <w:p w:rsidR="00EB5322" w:rsidRDefault="00EB5322" w:rsidP="00B60524">
      <w:pPr>
        <w:pStyle w:val="Sinespaciado"/>
        <w:spacing w:line="276" w:lineRule="auto"/>
        <w:jc w:val="both"/>
        <w:rPr>
          <w:rFonts w:ascii="Arial" w:hAnsi="Arial" w:cs="Arial"/>
          <w:b/>
          <w:sz w:val="24"/>
          <w:szCs w:val="24"/>
        </w:rPr>
      </w:pPr>
    </w:p>
    <w:p w:rsidR="00682355" w:rsidRDefault="00682355" w:rsidP="00B60524">
      <w:pPr>
        <w:pStyle w:val="Sinespaciado"/>
        <w:spacing w:line="276" w:lineRule="auto"/>
        <w:jc w:val="both"/>
        <w:rPr>
          <w:rFonts w:ascii="Arial" w:hAnsi="Arial" w:cs="Arial"/>
          <w:b/>
          <w:sz w:val="24"/>
          <w:szCs w:val="24"/>
        </w:rPr>
      </w:pPr>
    </w:p>
    <w:p w:rsidR="00247011" w:rsidRDefault="00247011" w:rsidP="00B60524">
      <w:pPr>
        <w:pStyle w:val="Sinespaciado"/>
        <w:spacing w:line="276" w:lineRule="auto"/>
        <w:jc w:val="both"/>
        <w:rPr>
          <w:rFonts w:ascii="Arial" w:hAnsi="Arial" w:cs="Arial"/>
          <w:b/>
          <w:sz w:val="24"/>
          <w:szCs w:val="24"/>
        </w:rPr>
      </w:pPr>
    </w:p>
    <w:sectPr w:rsidR="00247011" w:rsidSect="00E25FBF">
      <w:headerReference w:type="default" r:id="rId18"/>
      <w:footerReference w:type="default" r:id="rId19"/>
      <w:footerReference w:type="first" r:id="rId20"/>
      <w:pgSz w:w="12240" w:h="15840" w:code="1"/>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E2B8E" w:rsidRDefault="004E2B8E" w:rsidP="00042463">
      <w:pPr>
        <w:spacing w:after="0" w:line="240" w:lineRule="auto"/>
      </w:pPr>
      <w:r>
        <w:separator/>
      </w:r>
    </w:p>
  </w:endnote>
  <w:endnote w:type="continuationSeparator" w:id="0">
    <w:p w:rsidR="004E2B8E" w:rsidRDefault="004E2B8E" w:rsidP="000424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56E3" w:rsidRPr="003756E3" w:rsidRDefault="003756E3" w:rsidP="003756E3">
    <w:pPr>
      <w:pStyle w:val="Piedepgina"/>
      <w:jc w:val="right"/>
      <w:rPr>
        <w:rFonts w:ascii="Arial" w:hAnsi="Arial" w:cs="Arial"/>
        <w:i/>
        <w:sz w:val="20"/>
        <w:szCs w:val="2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56E3" w:rsidRPr="003756E3" w:rsidRDefault="003756E3" w:rsidP="003756E3">
    <w:pPr>
      <w:pStyle w:val="Piedepgina"/>
      <w:jc w:val="right"/>
      <w:rPr>
        <w:rFonts w:ascii="Arial" w:hAnsi="Arial" w:cs="Arial"/>
        <w:i/>
        <w:sz w:val="20"/>
        <w:szCs w:val="20"/>
      </w:rPr>
    </w:pPr>
    <w:r w:rsidRPr="003756E3">
      <w:rPr>
        <w:rFonts w:ascii="Arial" w:hAnsi="Arial" w:cs="Arial"/>
        <w:i/>
        <w:sz w:val="20"/>
        <w:szCs w:val="20"/>
      </w:rPr>
      <w:t>Nota: Toda versión descargada e  impresa de este documento es considerado copia no controlada.</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E2B8E" w:rsidRDefault="004E2B8E" w:rsidP="00042463">
      <w:pPr>
        <w:spacing w:after="0" w:line="240" w:lineRule="auto"/>
      </w:pPr>
      <w:r>
        <w:separator/>
      </w:r>
    </w:p>
  </w:footnote>
  <w:footnote w:type="continuationSeparator" w:id="0">
    <w:p w:rsidR="004E2B8E" w:rsidRDefault="004E2B8E" w:rsidP="0004246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9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30"/>
      <w:gridCol w:w="5205"/>
      <w:gridCol w:w="2028"/>
    </w:tblGrid>
    <w:tr w:rsidR="00E25FBF" w:rsidRPr="00F033EA" w:rsidTr="002D2408">
      <w:trPr>
        <w:trHeight w:val="312"/>
        <w:jc w:val="center"/>
      </w:trPr>
      <w:tc>
        <w:tcPr>
          <w:tcW w:w="2730" w:type="dxa"/>
          <w:vMerge w:val="restart"/>
          <w:vAlign w:val="center"/>
        </w:tcPr>
        <w:p w:rsidR="00E25FBF" w:rsidRPr="00F033EA" w:rsidRDefault="00E25FBF" w:rsidP="00E25FBF">
          <w:pPr>
            <w:widowControl w:val="0"/>
            <w:autoSpaceDE w:val="0"/>
            <w:autoSpaceDN w:val="0"/>
            <w:spacing w:after="0"/>
            <w:jc w:val="center"/>
            <w:rPr>
              <w:rFonts w:ascii="Arial" w:eastAsia="Arial" w:hAnsi="Arial" w:cs="Arial"/>
              <w:color w:val="000000"/>
            </w:rPr>
          </w:pPr>
          <w:bookmarkStart w:id="19" w:name="_Hlk73833629"/>
          <w:r w:rsidRPr="0071674C">
            <w:rPr>
              <w:rFonts w:ascii="Arial" w:eastAsia="Arial" w:hAnsi="Arial" w:cs="Arial"/>
              <w:noProof/>
              <w:color w:val="000000"/>
              <w:lang w:eastAsia="es-CO"/>
            </w:rPr>
            <w:drawing>
              <wp:inline distT="0" distB="0" distL="0" distR="0" wp14:anchorId="02DD9ADF" wp14:editId="0A8B1F67">
                <wp:extent cx="1562100" cy="742950"/>
                <wp:effectExtent l="0" t="0" r="0" b="0"/>
                <wp:docPr id="6" name="Imagen 6" descr="C:\Users\ASUS\Google Drive\IPS MATAVEN SALUD\SISTEMA INTEGRADO DE GESTIÓN\MODELOS\Logo con Slog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descr="C:\Users\ASUS\Google Drive\IPS MATAVEN SALUD\SISTEMA INTEGRADO DE GESTIÓN\MODELOS\Logo con Slogan.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2100" cy="742950"/>
                        </a:xfrm>
                        <a:prstGeom prst="rect">
                          <a:avLst/>
                        </a:prstGeom>
                        <a:noFill/>
                        <a:ln>
                          <a:noFill/>
                        </a:ln>
                      </pic:spPr>
                    </pic:pic>
                  </a:graphicData>
                </a:graphic>
              </wp:inline>
            </w:drawing>
          </w:r>
        </w:p>
      </w:tc>
      <w:tc>
        <w:tcPr>
          <w:tcW w:w="5205" w:type="dxa"/>
          <w:vMerge w:val="restart"/>
          <w:vAlign w:val="center"/>
        </w:tcPr>
        <w:p w:rsidR="00E25FBF" w:rsidRDefault="00E25FBF" w:rsidP="00E25FBF">
          <w:pPr>
            <w:pStyle w:val="Cuerpodetexto"/>
            <w:spacing w:after="0"/>
            <w:jc w:val="center"/>
            <w:rPr>
              <w:rFonts w:ascii="Arial" w:hAnsi="Arial" w:cs="Arial"/>
              <w:b/>
              <w:bCs/>
              <w:color w:val="auto"/>
              <w:sz w:val="20"/>
              <w:lang w:val="es-CO"/>
            </w:rPr>
          </w:pPr>
          <w:r>
            <w:rPr>
              <w:rFonts w:ascii="Arial" w:hAnsi="Arial" w:cs="Arial"/>
              <w:b/>
              <w:bCs/>
              <w:color w:val="auto"/>
              <w:sz w:val="20"/>
              <w:lang w:val="es-CO"/>
            </w:rPr>
            <w:t>MANUAL</w:t>
          </w:r>
        </w:p>
        <w:p w:rsidR="00E25FBF" w:rsidRPr="0071674C" w:rsidRDefault="00E25FBF" w:rsidP="00E25FBF">
          <w:pPr>
            <w:pStyle w:val="Cuerpodetexto"/>
            <w:spacing w:after="0"/>
            <w:jc w:val="center"/>
            <w:rPr>
              <w:rFonts w:ascii="Arial" w:hAnsi="Arial" w:cs="Arial"/>
              <w:b/>
              <w:bCs/>
              <w:color w:val="auto"/>
              <w:lang w:val="en-US"/>
            </w:rPr>
          </w:pPr>
          <w:r>
            <w:rPr>
              <w:rFonts w:ascii="Arial" w:hAnsi="Arial" w:cs="Arial"/>
              <w:b/>
              <w:bCs/>
              <w:color w:val="auto"/>
              <w:sz w:val="20"/>
              <w:lang w:val="es-CO"/>
            </w:rPr>
            <w:t>BIOSEGURIDAD</w:t>
          </w:r>
        </w:p>
      </w:tc>
      <w:tc>
        <w:tcPr>
          <w:tcW w:w="2028" w:type="dxa"/>
          <w:shd w:val="clear" w:color="auto" w:fill="auto"/>
          <w:vAlign w:val="center"/>
        </w:tcPr>
        <w:p w:rsidR="00E25FBF" w:rsidRPr="00F033EA" w:rsidRDefault="00E25FBF" w:rsidP="00E25FBF">
          <w:pPr>
            <w:widowControl w:val="0"/>
            <w:autoSpaceDE w:val="0"/>
            <w:autoSpaceDN w:val="0"/>
            <w:spacing w:after="0"/>
            <w:ind w:right="-110"/>
            <w:rPr>
              <w:rFonts w:ascii="Arial" w:eastAsia="Arial" w:hAnsi="Arial" w:cs="Arial"/>
              <w:b/>
              <w:color w:val="000000"/>
              <w:sz w:val="20"/>
              <w:szCs w:val="20"/>
            </w:rPr>
          </w:pPr>
          <w:r w:rsidRPr="00F033EA">
            <w:rPr>
              <w:rFonts w:ascii="Arial" w:eastAsia="Arial" w:hAnsi="Arial" w:cs="Arial"/>
              <w:b/>
              <w:color w:val="000000"/>
              <w:sz w:val="20"/>
              <w:szCs w:val="20"/>
            </w:rPr>
            <w:t xml:space="preserve">Versión: </w:t>
          </w:r>
          <w:r w:rsidRPr="00F033EA">
            <w:rPr>
              <w:rFonts w:ascii="Arial" w:eastAsia="Arial" w:hAnsi="Arial" w:cs="Arial"/>
              <w:color w:val="000000"/>
              <w:sz w:val="20"/>
              <w:szCs w:val="20"/>
            </w:rPr>
            <w:t>01</w:t>
          </w:r>
        </w:p>
      </w:tc>
    </w:tr>
    <w:tr w:rsidR="00E25FBF" w:rsidRPr="00F033EA" w:rsidTr="002D2408">
      <w:trPr>
        <w:trHeight w:val="312"/>
        <w:jc w:val="center"/>
      </w:trPr>
      <w:tc>
        <w:tcPr>
          <w:tcW w:w="2730" w:type="dxa"/>
          <w:vMerge/>
          <w:vAlign w:val="center"/>
        </w:tcPr>
        <w:p w:rsidR="00E25FBF" w:rsidRPr="00F033EA" w:rsidRDefault="00E25FBF" w:rsidP="00E25FBF">
          <w:pPr>
            <w:widowControl w:val="0"/>
            <w:pBdr>
              <w:top w:val="nil"/>
              <w:left w:val="nil"/>
              <w:bottom w:val="nil"/>
              <w:right w:val="nil"/>
              <w:between w:val="nil"/>
            </w:pBdr>
            <w:autoSpaceDE w:val="0"/>
            <w:autoSpaceDN w:val="0"/>
            <w:spacing w:after="0"/>
            <w:rPr>
              <w:rFonts w:ascii="Arial" w:eastAsia="Arial" w:hAnsi="Arial" w:cs="Arial"/>
              <w:b/>
              <w:color w:val="000000"/>
              <w:sz w:val="20"/>
              <w:szCs w:val="20"/>
            </w:rPr>
          </w:pPr>
        </w:p>
      </w:tc>
      <w:tc>
        <w:tcPr>
          <w:tcW w:w="5205" w:type="dxa"/>
          <w:vMerge/>
          <w:vAlign w:val="center"/>
        </w:tcPr>
        <w:p w:rsidR="00E25FBF" w:rsidRPr="00F033EA" w:rsidRDefault="00E25FBF" w:rsidP="00E25FBF">
          <w:pPr>
            <w:widowControl w:val="0"/>
            <w:pBdr>
              <w:top w:val="nil"/>
              <w:left w:val="nil"/>
              <w:bottom w:val="nil"/>
              <w:right w:val="nil"/>
              <w:between w:val="nil"/>
            </w:pBdr>
            <w:autoSpaceDE w:val="0"/>
            <w:autoSpaceDN w:val="0"/>
            <w:spacing w:after="0"/>
            <w:rPr>
              <w:rFonts w:ascii="Arial" w:eastAsia="Arial" w:hAnsi="Arial" w:cs="Arial"/>
              <w:b/>
              <w:color w:val="000000"/>
              <w:sz w:val="20"/>
              <w:szCs w:val="20"/>
            </w:rPr>
          </w:pPr>
        </w:p>
      </w:tc>
      <w:tc>
        <w:tcPr>
          <w:tcW w:w="2028" w:type="dxa"/>
          <w:shd w:val="clear" w:color="auto" w:fill="auto"/>
          <w:vAlign w:val="center"/>
        </w:tcPr>
        <w:p w:rsidR="00E25FBF" w:rsidRPr="00F033EA" w:rsidRDefault="00E25FBF" w:rsidP="00E25FBF">
          <w:pPr>
            <w:widowControl w:val="0"/>
            <w:autoSpaceDE w:val="0"/>
            <w:autoSpaceDN w:val="0"/>
            <w:spacing w:after="0"/>
            <w:ind w:right="-110"/>
            <w:rPr>
              <w:rFonts w:ascii="Arial" w:eastAsia="Arial" w:hAnsi="Arial" w:cs="Arial"/>
              <w:b/>
              <w:color w:val="000000"/>
              <w:sz w:val="20"/>
              <w:szCs w:val="20"/>
            </w:rPr>
          </w:pPr>
          <w:r w:rsidRPr="00F033EA">
            <w:rPr>
              <w:rFonts w:ascii="Arial" w:eastAsia="Arial" w:hAnsi="Arial" w:cs="Arial"/>
              <w:b/>
              <w:color w:val="000000"/>
              <w:sz w:val="20"/>
              <w:szCs w:val="20"/>
            </w:rPr>
            <w:t xml:space="preserve">Código: </w:t>
          </w:r>
          <w:r>
            <w:rPr>
              <w:rFonts w:ascii="Arial" w:eastAsia="Arial" w:hAnsi="Arial" w:cs="Arial"/>
              <w:color w:val="000000"/>
              <w:sz w:val="20"/>
              <w:szCs w:val="20"/>
            </w:rPr>
            <w:t>SST-MN-01</w:t>
          </w:r>
        </w:p>
      </w:tc>
    </w:tr>
    <w:tr w:rsidR="00E25FBF" w:rsidRPr="00F033EA" w:rsidTr="002D2408">
      <w:trPr>
        <w:trHeight w:val="312"/>
        <w:jc w:val="center"/>
      </w:trPr>
      <w:tc>
        <w:tcPr>
          <w:tcW w:w="2730" w:type="dxa"/>
          <w:vMerge/>
          <w:vAlign w:val="center"/>
        </w:tcPr>
        <w:p w:rsidR="00E25FBF" w:rsidRPr="00F033EA" w:rsidRDefault="00E25FBF" w:rsidP="00E25FBF">
          <w:pPr>
            <w:widowControl w:val="0"/>
            <w:pBdr>
              <w:top w:val="nil"/>
              <w:left w:val="nil"/>
              <w:bottom w:val="nil"/>
              <w:right w:val="nil"/>
              <w:between w:val="nil"/>
            </w:pBdr>
            <w:autoSpaceDE w:val="0"/>
            <w:autoSpaceDN w:val="0"/>
            <w:spacing w:after="0"/>
            <w:rPr>
              <w:rFonts w:ascii="Arial" w:eastAsia="Arial" w:hAnsi="Arial" w:cs="Arial"/>
              <w:b/>
              <w:color w:val="000000"/>
              <w:sz w:val="20"/>
              <w:szCs w:val="20"/>
            </w:rPr>
          </w:pPr>
        </w:p>
      </w:tc>
      <w:tc>
        <w:tcPr>
          <w:tcW w:w="5205" w:type="dxa"/>
          <w:vMerge/>
          <w:vAlign w:val="center"/>
        </w:tcPr>
        <w:p w:rsidR="00E25FBF" w:rsidRPr="00F033EA" w:rsidRDefault="00E25FBF" w:rsidP="00E25FBF">
          <w:pPr>
            <w:widowControl w:val="0"/>
            <w:pBdr>
              <w:top w:val="nil"/>
              <w:left w:val="nil"/>
              <w:bottom w:val="nil"/>
              <w:right w:val="nil"/>
              <w:between w:val="nil"/>
            </w:pBdr>
            <w:autoSpaceDE w:val="0"/>
            <w:autoSpaceDN w:val="0"/>
            <w:spacing w:after="0"/>
            <w:rPr>
              <w:rFonts w:ascii="Arial" w:eastAsia="Arial" w:hAnsi="Arial" w:cs="Arial"/>
              <w:b/>
              <w:color w:val="000000"/>
              <w:sz w:val="20"/>
              <w:szCs w:val="20"/>
            </w:rPr>
          </w:pPr>
        </w:p>
      </w:tc>
      <w:tc>
        <w:tcPr>
          <w:tcW w:w="2028" w:type="dxa"/>
          <w:shd w:val="clear" w:color="auto" w:fill="auto"/>
          <w:vAlign w:val="center"/>
        </w:tcPr>
        <w:p w:rsidR="00E25FBF" w:rsidRPr="00F033EA" w:rsidRDefault="00E25FBF" w:rsidP="00E25FBF">
          <w:pPr>
            <w:widowControl w:val="0"/>
            <w:autoSpaceDE w:val="0"/>
            <w:autoSpaceDN w:val="0"/>
            <w:spacing w:after="0"/>
            <w:ind w:right="-110"/>
            <w:rPr>
              <w:rFonts w:ascii="Arial" w:eastAsia="Arial" w:hAnsi="Arial" w:cs="Arial"/>
              <w:b/>
              <w:color w:val="000000"/>
              <w:sz w:val="20"/>
              <w:szCs w:val="20"/>
            </w:rPr>
          </w:pPr>
          <w:r w:rsidRPr="00F033EA">
            <w:rPr>
              <w:rFonts w:ascii="Arial" w:eastAsia="Arial" w:hAnsi="Arial" w:cs="Arial"/>
              <w:b/>
              <w:color w:val="000000"/>
              <w:sz w:val="20"/>
              <w:szCs w:val="20"/>
            </w:rPr>
            <w:t xml:space="preserve">Fecha: </w:t>
          </w:r>
          <w:r w:rsidRPr="00F033EA">
            <w:rPr>
              <w:rFonts w:ascii="Arial" w:eastAsia="Arial" w:hAnsi="Arial" w:cs="Arial"/>
              <w:color w:val="000000"/>
              <w:sz w:val="20"/>
              <w:szCs w:val="20"/>
            </w:rPr>
            <w:t>11/05/2021</w:t>
          </w:r>
        </w:p>
      </w:tc>
    </w:tr>
    <w:tr w:rsidR="00E25FBF" w:rsidRPr="00F033EA" w:rsidTr="002D2408">
      <w:trPr>
        <w:trHeight w:val="312"/>
        <w:jc w:val="center"/>
      </w:trPr>
      <w:tc>
        <w:tcPr>
          <w:tcW w:w="2730" w:type="dxa"/>
          <w:vMerge/>
          <w:vAlign w:val="center"/>
        </w:tcPr>
        <w:p w:rsidR="00E25FBF" w:rsidRPr="00F033EA" w:rsidRDefault="00E25FBF" w:rsidP="00E25FBF">
          <w:pPr>
            <w:widowControl w:val="0"/>
            <w:pBdr>
              <w:top w:val="nil"/>
              <w:left w:val="nil"/>
              <w:bottom w:val="nil"/>
              <w:right w:val="nil"/>
              <w:between w:val="nil"/>
            </w:pBdr>
            <w:autoSpaceDE w:val="0"/>
            <w:autoSpaceDN w:val="0"/>
            <w:spacing w:after="0"/>
            <w:rPr>
              <w:rFonts w:ascii="Arial" w:eastAsia="Arial" w:hAnsi="Arial" w:cs="Arial"/>
              <w:b/>
              <w:color w:val="000000"/>
              <w:sz w:val="20"/>
              <w:szCs w:val="20"/>
            </w:rPr>
          </w:pPr>
        </w:p>
      </w:tc>
      <w:tc>
        <w:tcPr>
          <w:tcW w:w="5205" w:type="dxa"/>
          <w:vMerge/>
          <w:vAlign w:val="center"/>
        </w:tcPr>
        <w:p w:rsidR="00E25FBF" w:rsidRPr="00F033EA" w:rsidRDefault="00E25FBF" w:rsidP="00E25FBF">
          <w:pPr>
            <w:widowControl w:val="0"/>
            <w:pBdr>
              <w:top w:val="nil"/>
              <w:left w:val="nil"/>
              <w:bottom w:val="nil"/>
              <w:right w:val="nil"/>
              <w:between w:val="nil"/>
            </w:pBdr>
            <w:autoSpaceDE w:val="0"/>
            <w:autoSpaceDN w:val="0"/>
            <w:spacing w:after="0"/>
            <w:rPr>
              <w:rFonts w:ascii="Arial" w:eastAsia="Arial" w:hAnsi="Arial" w:cs="Arial"/>
              <w:b/>
              <w:color w:val="000000"/>
              <w:sz w:val="20"/>
              <w:szCs w:val="20"/>
            </w:rPr>
          </w:pPr>
        </w:p>
      </w:tc>
      <w:tc>
        <w:tcPr>
          <w:tcW w:w="2028" w:type="dxa"/>
          <w:shd w:val="clear" w:color="auto" w:fill="auto"/>
          <w:vAlign w:val="center"/>
        </w:tcPr>
        <w:p w:rsidR="00E25FBF" w:rsidRPr="00F033EA" w:rsidRDefault="00E25FBF" w:rsidP="00E25FBF">
          <w:pPr>
            <w:widowControl w:val="0"/>
            <w:autoSpaceDE w:val="0"/>
            <w:autoSpaceDN w:val="0"/>
            <w:spacing w:after="0"/>
            <w:ind w:right="-110"/>
            <w:rPr>
              <w:rFonts w:ascii="Arial" w:eastAsia="Arial" w:hAnsi="Arial" w:cs="Arial"/>
              <w:b/>
              <w:color w:val="000000"/>
              <w:sz w:val="20"/>
              <w:szCs w:val="20"/>
            </w:rPr>
          </w:pPr>
          <w:r w:rsidRPr="00F033EA">
            <w:rPr>
              <w:rFonts w:ascii="Arial" w:eastAsia="Arial" w:hAnsi="Arial" w:cs="Arial"/>
              <w:b/>
              <w:color w:val="000000"/>
              <w:sz w:val="20"/>
              <w:szCs w:val="20"/>
            </w:rPr>
            <w:t xml:space="preserve">Página: </w:t>
          </w:r>
          <w:r w:rsidRPr="00F033EA">
            <w:rPr>
              <w:rFonts w:ascii="Arial" w:eastAsia="Arial" w:hAnsi="Arial" w:cs="Arial"/>
              <w:color w:val="000000"/>
              <w:sz w:val="20"/>
              <w:szCs w:val="20"/>
              <w:lang w:val="en-US"/>
            </w:rPr>
            <w:fldChar w:fldCharType="begin"/>
          </w:r>
          <w:r w:rsidRPr="00F033EA">
            <w:rPr>
              <w:rFonts w:ascii="Arial" w:eastAsia="Arial" w:hAnsi="Arial" w:cs="Arial"/>
              <w:color w:val="000000"/>
              <w:sz w:val="20"/>
              <w:szCs w:val="20"/>
            </w:rPr>
            <w:instrText>PAGE</w:instrText>
          </w:r>
          <w:r w:rsidRPr="00F033EA">
            <w:rPr>
              <w:rFonts w:ascii="Arial" w:eastAsia="Arial" w:hAnsi="Arial" w:cs="Arial"/>
              <w:color w:val="000000"/>
              <w:sz w:val="20"/>
              <w:szCs w:val="20"/>
              <w:lang w:val="en-US"/>
            </w:rPr>
            <w:fldChar w:fldCharType="separate"/>
          </w:r>
          <w:r w:rsidR="00120B37">
            <w:rPr>
              <w:rFonts w:ascii="Arial" w:eastAsia="Arial" w:hAnsi="Arial" w:cs="Arial"/>
              <w:noProof/>
              <w:color w:val="000000"/>
              <w:sz w:val="20"/>
              <w:szCs w:val="20"/>
            </w:rPr>
            <w:t>1</w:t>
          </w:r>
          <w:r w:rsidRPr="00F033EA">
            <w:rPr>
              <w:rFonts w:ascii="Arial" w:eastAsia="Arial" w:hAnsi="Arial" w:cs="Arial"/>
              <w:color w:val="000000"/>
              <w:sz w:val="20"/>
              <w:szCs w:val="20"/>
              <w:lang w:val="en-US"/>
            </w:rPr>
            <w:fldChar w:fldCharType="end"/>
          </w:r>
          <w:r w:rsidRPr="00F033EA">
            <w:rPr>
              <w:rFonts w:ascii="Arial" w:eastAsia="Arial" w:hAnsi="Arial" w:cs="Arial"/>
              <w:color w:val="000000"/>
              <w:sz w:val="20"/>
              <w:szCs w:val="20"/>
            </w:rPr>
            <w:t xml:space="preserve"> de </w:t>
          </w:r>
          <w:r w:rsidRPr="00F033EA">
            <w:rPr>
              <w:rFonts w:ascii="Arial" w:eastAsia="Arial" w:hAnsi="Arial" w:cs="Arial"/>
              <w:color w:val="000000"/>
              <w:sz w:val="20"/>
              <w:szCs w:val="20"/>
              <w:lang w:val="en-US"/>
            </w:rPr>
            <w:fldChar w:fldCharType="begin"/>
          </w:r>
          <w:r w:rsidRPr="00F033EA">
            <w:rPr>
              <w:rFonts w:ascii="Arial" w:eastAsia="Arial" w:hAnsi="Arial" w:cs="Arial"/>
              <w:color w:val="000000"/>
              <w:sz w:val="20"/>
              <w:szCs w:val="20"/>
            </w:rPr>
            <w:instrText>NUMPAGES</w:instrText>
          </w:r>
          <w:r w:rsidRPr="00F033EA">
            <w:rPr>
              <w:rFonts w:ascii="Arial" w:eastAsia="Arial" w:hAnsi="Arial" w:cs="Arial"/>
              <w:color w:val="000000"/>
              <w:sz w:val="20"/>
              <w:szCs w:val="20"/>
              <w:lang w:val="en-US"/>
            </w:rPr>
            <w:fldChar w:fldCharType="separate"/>
          </w:r>
          <w:r w:rsidR="00120B37">
            <w:rPr>
              <w:rFonts w:ascii="Arial" w:eastAsia="Arial" w:hAnsi="Arial" w:cs="Arial"/>
              <w:noProof/>
              <w:color w:val="000000"/>
              <w:sz w:val="20"/>
              <w:szCs w:val="20"/>
            </w:rPr>
            <w:t>15</w:t>
          </w:r>
          <w:r w:rsidRPr="00F033EA">
            <w:rPr>
              <w:rFonts w:ascii="Arial" w:eastAsia="Arial" w:hAnsi="Arial" w:cs="Arial"/>
              <w:color w:val="000000"/>
              <w:sz w:val="20"/>
              <w:szCs w:val="20"/>
              <w:lang w:val="en-US"/>
            </w:rPr>
            <w:fldChar w:fldCharType="end"/>
          </w:r>
        </w:p>
      </w:tc>
    </w:tr>
    <w:bookmarkEnd w:id="19"/>
  </w:tbl>
  <w:p w:rsidR="00D606C2" w:rsidRDefault="00D606C2">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84991"/>
    <w:multiLevelType w:val="multilevel"/>
    <w:tmpl w:val="615A18D4"/>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3C70644"/>
    <w:multiLevelType w:val="hybridMultilevel"/>
    <w:tmpl w:val="40FC776C"/>
    <w:lvl w:ilvl="0" w:tplc="1102D46A">
      <w:start w:val="1"/>
      <w:numFmt w:val="bullet"/>
      <w:lvlText w:val="-"/>
      <w:lvlJc w:val="left"/>
      <w:pPr>
        <w:ind w:left="720" w:hanging="360"/>
      </w:pPr>
      <w:rPr>
        <w:rFonts w:ascii="Courier New" w:hAnsi="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4BB388B"/>
    <w:multiLevelType w:val="hybridMultilevel"/>
    <w:tmpl w:val="8D80CFC8"/>
    <w:lvl w:ilvl="0" w:tplc="040A42DE">
      <w:start w:val="6"/>
      <w:numFmt w:val="bullet"/>
      <w:lvlText w:val="-"/>
      <w:lvlJc w:val="left"/>
      <w:pPr>
        <w:ind w:left="-66" w:hanging="360"/>
      </w:pPr>
      <w:rPr>
        <w:rFonts w:ascii="Arial" w:eastAsiaTheme="minorHAnsi" w:hAnsi="Arial" w:cs="Arial" w:hint="default"/>
      </w:rPr>
    </w:lvl>
    <w:lvl w:ilvl="1" w:tplc="240A0003" w:tentative="1">
      <w:start w:val="1"/>
      <w:numFmt w:val="bullet"/>
      <w:lvlText w:val="o"/>
      <w:lvlJc w:val="left"/>
      <w:pPr>
        <w:ind w:left="654" w:hanging="360"/>
      </w:pPr>
      <w:rPr>
        <w:rFonts w:ascii="Courier New" w:hAnsi="Courier New" w:cs="Courier New" w:hint="default"/>
      </w:rPr>
    </w:lvl>
    <w:lvl w:ilvl="2" w:tplc="240A0005" w:tentative="1">
      <w:start w:val="1"/>
      <w:numFmt w:val="bullet"/>
      <w:lvlText w:val=""/>
      <w:lvlJc w:val="left"/>
      <w:pPr>
        <w:ind w:left="1374" w:hanging="360"/>
      </w:pPr>
      <w:rPr>
        <w:rFonts w:ascii="Wingdings" w:hAnsi="Wingdings" w:hint="default"/>
      </w:rPr>
    </w:lvl>
    <w:lvl w:ilvl="3" w:tplc="240A0001" w:tentative="1">
      <w:start w:val="1"/>
      <w:numFmt w:val="bullet"/>
      <w:lvlText w:val=""/>
      <w:lvlJc w:val="left"/>
      <w:pPr>
        <w:ind w:left="2094" w:hanging="360"/>
      </w:pPr>
      <w:rPr>
        <w:rFonts w:ascii="Symbol" w:hAnsi="Symbol" w:hint="default"/>
      </w:rPr>
    </w:lvl>
    <w:lvl w:ilvl="4" w:tplc="240A0003" w:tentative="1">
      <w:start w:val="1"/>
      <w:numFmt w:val="bullet"/>
      <w:lvlText w:val="o"/>
      <w:lvlJc w:val="left"/>
      <w:pPr>
        <w:ind w:left="2814" w:hanging="360"/>
      </w:pPr>
      <w:rPr>
        <w:rFonts w:ascii="Courier New" w:hAnsi="Courier New" w:cs="Courier New" w:hint="default"/>
      </w:rPr>
    </w:lvl>
    <w:lvl w:ilvl="5" w:tplc="240A0005" w:tentative="1">
      <w:start w:val="1"/>
      <w:numFmt w:val="bullet"/>
      <w:lvlText w:val=""/>
      <w:lvlJc w:val="left"/>
      <w:pPr>
        <w:ind w:left="3534" w:hanging="360"/>
      </w:pPr>
      <w:rPr>
        <w:rFonts w:ascii="Wingdings" w:hAnsi="Wingdings" w:hint="default"/>
      </w:rPr>
    </w:lvl>
    <w:lvl w:ilvl="6" w:tplc="240A0001" w:tentative="1">
      <w:start w:val="1"/>
      <w:numFmt w:val="bullet"/>
      <w:lvlText w:val=""/>
      <w:lvlJc w:val="left"/>
      <w:pPr>
        <w:ind w:left="4254" w:hanging="360"/>
      </w:pPr>
      <w:rPr>
        <w:rFonts w:ascii="Symbol" w:hAnsi="Symbol" w:hint="default"/>
      </w:rPr>
    </w:lvl>
    <w:lvl w:ilvl="7" w:tplc="240A0003" w:tentative="1">
      <w:start w:val="1"/>
      <w:numFmt w:val="bullet"/>
      <w:lvlText w:val="o"/>
      <w:lvlJc w:val="left"/>
      <w:pPr>
        <w:ind w:left="4974" w:hanging="360"/>
      </w:pPr>
      <w:rPr>
        <w:rFonts w:ascii="Courier New" w:hAnsi="Courier New" w:cs="Courier New" w:hint="default"/>
      </w:rPr>
    </w:lvl>
    <w:lvl w:ilvl="8" w:tplc="240A0005" w:tentative="1">
      <w:start w:val="1"/>
      <w:numFmt w:val="bullet"/>
      <w:lvlText w:val=""/>
      <w:lvlJc w:val="left"/>
      <w:pPr>
        <w:ind w:left="5694" w:hanging="360"/>
      </w:pPr>
      <w:rPr>
        <w:rFonts w:ascii="Wingdings" w:hAnsi="Wingdings" w:hint="default"/>
      </w:rPr>
    </w:lvl>
  </w:abstractNum>
  <w:abstractNum w:abstractNumId="3" w15:restartNumberingAfterBreak="0">
    <w:nsid w:val="04C52B50"/>
    <w:multiLevelType w:val="hybridMultilevel"/>
    <w:tmpl w:val="939AFCEE"/>
    <w:lvl w:ilvl="0" w:tplc="8FCC1B2C">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A145053"/>
    <w:multiLevelType w:val="hybridMultilevel"/>
    <w:tmpl w:val="93FEF6F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 w15:restartNumberingAfterBreak="0">
    <w:nsid w:val="0B335DBB"/>
    <w:multiLevelType w:val="hybridMultilevel"/>
    <w:tmpl w:val="2E6A261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 w15:restartNumberingAfterBreak="0">
    <w:nsid w:val="12BE34D7"/>
    <w:multiLevelType w:val="hybridMultilevel"/>
    <w:tmpl w:val="D6BA19BC"/>
    <w:lvl w:ilvl="0" w:tplc="240A0001">
      <w:start w:val="1"/>
      <w:numFmt w:val="bullet"/>
      <w:lvlText w:val=""/>
      <w:lvlJc w:val="left"/>
      <w:pPr>
        <w:ind w:left="11" w:hanging="360"/>
      </w:pPr>
      <w:rPr>
        <w:rFonts w:ascii="Symbol" w:hAnsi="Symbol" w:hint="default"/>
      </w:rPr>
    </w:lvl>
    <w:lvl w:ilvl="1" w:tplc="240A0003" w:tentative="1">
      <w:start w:val="1"/>
      <w:numFmt w:val="bullet"/>
      <w:lvlText w:val="o"/>
      <w:lvlJc w:val="left"/>
      <w:pPr>
        <w:ind w:left="731" w:hanging="360"/>
      </w:pPr>
      <w:rPr>
        <w:rFonts w:ascii="Courier New" w:hAnsi="Courier New" w:cs="Courier New" w:hint="default"/>
      </w:rPr>
    </w:lvl>
    <w:lvl w:ilvl="2" w:tplc="240A0005" w:tentative="1">
      <w:start w:val="1"/>
      <w:numFmt w:val="bullet"/>
      <w:lvlText w:val=""/>
      <w:lvlJc w:val="left"/>
      <w:pPr>
        <w:ind w:left="1451" w:hanging="360"/>
      </w:pPr>
      <w:rPr>
        <w:rFonts w:ascii="Wingdings" w:hAnsi="Wingdings" w:hint="default"/>
      </w:rPr>
    </w:lvl>
    <w:lvl w:ilvl="3" w:tplc="240A0001" w:tentative="1">
      <w:start w:val="1"/>
      <w:numFmt w:val="bullet"/>
      <w:lvlText w:val=""/>
      <w:lvlJc w:val="left"/>
      <w:pPr>
        <w:ind w:left="2171" w:hanging="360"/>
      </w:pPr>
      <w:rPr>
        <w:rFonts w:ascii="Symbol" w:hAnsi="Symbol" w:hint="default"/>
      </w:rPr>
    </w:lvl>
    <w:lvl w:ilvl="4" w:tplc="240A0003" w:tentative="1">
      <w:start w:val="1"/>
      <w:numFmt w:val="bullet"/>
      <w:lvlText w:val="o"/>
      <w:lvlJc w:val="left"/>
      <w:pPr>
        <w:ind w:left="2891" w:hanging="360"/>
      </w:pPr>
      <w:rPr>
        <w:rFonts w:ascii="Courier New" w:hAnsi="Courier New" w:cs="Courier New" w:hint="default"/>
      </w:rPr>
    </w:lvl>
    <w:lvl w:ilvl="5" w:tplc="240A0005" w:tentative="1">
      <w:start w:val="1"/>
      <w:numFmt w:val="bullet"/>
      <w:lvlText w:val=""/>
      <w:lvlJc w:val="left"/>
      <w:pPr>
        <w:ind w:left="3611" w:hanging="360"/>
      </w:pPr>
      <w:rPr>
        <w:rFonts w:ascii="Wingdings" w:hAnsi="Wingdings" w:hint="default"/>
      </w:rPr>
    </w:lvl>
    <w:lvl w:ilvl="6" w:tplc="240A0001" w:tentative="1">
      <w:start w:val="1"/>
      <w:numFmt w:val="bullet"/>
      <w:lvlText w:val=""/>
      <w:lvlJc w:val="left"/>
      <w:pPr>
        <w:ind w:left="4331" w:hanging="360"/>
      </w:pPr>
      <w:rPr>
        <w:rFonts w:ascii="Symbol" w:hAnsi="Symbol" w:hint="default"/>
      </w:rPr>
    </w:lvl>
    <w:lvl w:ilvl="7" w:tplc="240A0003" w:tentative="1">
      <w:start w:val="1"/>
      <w:numFmt w:val="bullet"/>
      <w:lvlText w:val="o"/>
      <w:lvlJc w:val="left"/>
      <w:pPr>
        <w:ind w:left="5051" w:hanging="360"/>
      </w:pPr>
      <w:rPr>
        <w:rFonts w:ascii="Courier New" w:hAnsi="Courier New" w:cs="Courier New" w:hint="default"/>
      </w:rPr>
    </w:lvl>
    <w:lvl w:ilvl="8" w:tplc="240A0005" w:tentative="1">
      <w:start w:val="1"/>
      <w:numFmt w:val="bullet"/>
      <w:lvlText w:val=""/>
      <w:lvlJc w:val="left"/>
      <w:pPr>
        <w:ind w:left="5771" w:hanging="360"/>
      </w:pPr>
      <w:rPr>
        <w:rFonts w:ascii="Wingdings" w:hAnsi="Wingdings" w:hint="default"/>
      </w:rPr>
    </w:lvl>
  </w:abstractNum>
  <w:abstractNum w:abstractNumId="7" w15:restartNumberingAfterBreak="0">
    <w:nsid w:val="21365F78"/>
    <w:multiLevelType w:val="hybridMultilevel"/>
    <w:tmpl w:val="1A98842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5450924"/>
    <w:multiLevelType w:val="hybridMultilevel"/>
    <w:tmpl w:val="AE8A5A28"/>
    <w:lvl w:ilvl="0" w:tplc="240A000D">
      <w:start w:val="1"/>
      <w:numFmt w:val="bullet"/>
      <w:lvlText w:val=""/>
      <w:lvlJc w:val="left"/>
      <w:pPr>
        <w:ind w:left="1425" w:hanging="360"/>
      </w:pPr>
      <w:rPr>
        <w:rFonts w:ascii="Wingdings" w:hAnsi="Wingdings" w:hint="default"/>
      </w:rPr>
    </w:lvl>
    <w:lvl w:ilvl="1" w:tplc="240A0003" w:tentative="1">
      <w:start w:val="1"/>
      <w:numFmt w:val="bullet"/>
      <w:lvlText w:val="o"/>
      <w:lvlJc w:val="left"/>
      <w:pPr>
        <w:ind w:left="2145" w:hanging="360"/>
      </w:pPr>
      <w:rPr>
        <w:rFonts w:ascii="Courier New" w:hAnsi="Courier New" w:cs="Courier New" w:hint="default"/>
      </w:rPr>
    </w:lvl>
    <w:lvl w:ilvl="2" w:tplc="240A0005" w:tentative="1">
      <w:start w:val="1"/>
      <w:numFmt w:val="bullet"/>
      <w:lvlText w:val=""/>
      <w:lvlJc w:val="left"/>
      <w:pPr>
        <w:ind w:left="2865" w:hanging="360"/>
      </w:pPr>
      <w:rPr>
        <w:rFonts w:ascii="Wingdings" w:hAnsi="Wingdings" w:hint="default"/>
      </w:rPr>
    </w:lvl>
    <w:lvl w:ilvl="3" w:tplc="240A0001" w:tentative="1">
      <w:start w:val="1"/>
      <w:numFmt w:val="bullet"/>
      <w:lvlText w:val=""/>
      <w:lvlJc w:val="left"/>
      <w:pPr>
        <w:ind w:left="3585" w:hanging="360"/>
      </w:pPr>
      <w:rPr>
        <w:rFonts w:ascii="Symbol" w:hAnsi="Symbol" w:hint="default"/>
      </w:rPr>
    </w:lvl>
    <w:lvl w:ilvl="4" w:tplc="240A0003" w:tentative="1">
      <w:start w:val="1"/>
      <w:numFmt w:val="bullet"/>
      <w:lvlText w:val="o"/>
      <w:lvlJc w:val="left"/>
      <w:pPr>
        <w:ind w:left="4305" w:hanging="360"/>
      </w:pPr>
      <w:rPr>
        <w:rFonts w:ascii="Courier New" w:hAnsi="Courier New" w:cs="Courier New" w:hint="default"/>
      </w:rPr>
    </w:lvl>
    <w:lvl w:ilvl="5" w:tplc="240A0005" w:tentative="1">
      <w:start w:val="1"/>
      <w:numFmt w:val="bullet"/>
      <w:lvlText w:val=""/>
      <w:lvlJc w:val="left"/>
      <w:pPr>
        <w:ind w:left="5025" w:hanging="360"/>
      </w:pPr>
      <w:rPr>
        <w:rFonts w:ascii="Wingdings" w:hAnsi="Wingdings" w:hint="default"/>
      </w:rPr>
    </w:lvl>
    <w:lvl w:ilvl="6" w:tplc="240A0001" w:tentative="1">
      <w:start w:val="1"/>
      <w:numFmt w:val="bullet"/>
      <w:lvlText w:val=""/>
      <w:lvlJc w:val="left"/>
      <w:pPr>
        <w:ind w:left="5745" w:hanging="360"/>
      </w:pPr>
      <w:rPr>
        <w:rFonts w:ascii="Symbol" w:hAnsi="Symbol" w:hint="default"/>
      </w:rPr>
    </w:lvl>
    <w:lvl w:ilvl="7" w:tplc="240A0003" w:tentative="1">
      <w:start w:val="1"/>
      <w:numFmt w:val="bullet"/>
      <w:lvlText w:val="o"/>
      <w:lvlJc w:val="left"/>
      <w:pPr>
        <w:ind w:left="6465" w:hanging="360"/>
      </w:pPr>
      <w:rPr>
        <w:rFonts w:ascii="Courier New" w:hAnsi="Courier New" w:cs="Courier New" w:hint="default"/>
      </w:rPr>
    </w:lvl>
    <w:lvl w:ilvl="8" w:tplc="240A0005" w:tentative="1">
      <w:start w:val="1"/>
      <w:numFmt w:val="bullet"/>
      <w:lvlText w:val=""/>
      <w:lvlJc w:val="left"/>
      <w:pPr>
        <w:ind w:left="7185" w:hanging="360"/>
      </w:pPr>
      <w:rPr>
        <w:rFonts w:ascii="Wingdings" w:hAnsi="Wingdings" w:hint="default"/>
      </w:rPr>
    </w:lvl>
  </w:abstractNum>
  <w:abstractNum w:abstractNumId="9" w15:restartNumberingAfterBreak="0">
    <w:nsid w:val="260600E9"/>
    <w:multiLevelType w:val="hybridMultilevel"/>
    <w:tmpl w:val="B8760F5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 w15:restartNumberingAfterBreak="0">
    <w:nsid w:val="28532A75"/>
    <w:multiLevelType w:val="hybridMultilevel"/>
    <w:tmpl w:val="220A5DB0"/>
    <w:lvl w:ilvl="0" w:tplc="52BED7A2">
      <w:start w:val="6"/>
      <w:numFmt w:val="bullet"/>
      <w:lvlText w:val="-"/>
      <w:lvlJc w:val="left"/>
      <w:pPr>
        <w:ind w:left="-66" w:hanging="360"/>
      </w:pPr>
      <w:rPr>
        <w:rFonts w:ascii="Arial" w:eastAsiaTheme="minorHAnsi" w:hAnsi="Arial" w:cs="Arial" w:hint="default"/>
      </w:rPr>
    </w:lvl>
    <w:lvl w:ilvl="1" w:tplc="240A0003" w:tentative="1">
      <w:start w:val="1"/>
      <w:numFmt w:val="bullet"/>
      <w:lvlText w:val="o"/>
      <w:lvlJc w:val="left"/>
      <w:pPr>
        <w:ind w:left="654" w:hanging="360"/>
      </w:pPr>
      <w:rPr>
        <w:rFonts w:ascii="Courier New" w:hAnsi="Courier New" w:cs="Courier New" w:hint="default"/>
      </w:rPr>
    </w:lvl>
    <w:lvl w:ilvl="2" w:tplc="240A0005" w:tentative="1">
      <w:start w:val="1"/>
      <w:numFmt w:val="bullet"/>
      <w:lvlText w:val=""/>
      <w:lvlJc w:val="left"/>
      <w:pPr>
        <w:ind w:left="1374" w:hanging="360"/>
      </w:pPr>
      <w:rPr>
        <w:rFonts w:ascii="Wingdings" w:hAnsi="Wingdings" w:hint="default"/>
      </w:rPr>
    </w:lvl>
    <w:lvl w:ilvl="3" w:tplc="240A0001" w:tentative="1">
      <w:start w:val="1"/>
      <w:numFmt w:val="bullet"/>
      <w:lvlText w:val=""/>
      <w:lvlJc w:val="left"/>
      <w:pPr>
        <w:ind w:left="2094" w:hanging="360"/>
      </w:pPr>
      <w:rPr>
        <w:rFonts w:ascii="Symbol" w:hAnsi="Symbol" w:hint="default"/>
      </w:rPr>
    </w:lvl>
    <w:lvl w:ilvl="4" w:tplc="240A0003" w:tentative="1">
      <w:start w:val="1"/>
      <w:numFmt w:val="bullet"/>
      <w:lvlText w:val="o"/>
      <w:lvlJc w:val="left"/>
      <w:pPr>
        <w:ind w:left="2814" w:hanging="360"/>
      </w:pPr>
      <w:rPr>
        <w:rFonts w:ascii="Courier New" w:hAnsi="Courier New" w:cs="Courier New" w:hint="default"/>
      </w:rPr>
    </w:lvl>
    <w:lvl w:ilvl="5" w:tplc="240A0005" w:tentative="1">
      <w:start w:val="1"/>
      <w:numFmt w:val="bullet"/>
      <w:lvlText w:val=""/>
      <w:lvlJc w:val="left"/>
      <w:pPr>
        <w:ind w:left="3534" w:hanging="360"/>
      </w:pPr>
      <w:rPr>
        <w:rFonts w:ascii="Wingdings" w:hAnsi="Wingdings" w:hint="default"/>
      </w:rPr>
    </w:lvl>
    <w:lvl w:ilvl="6" w:tplc="240A0001" w:tentative="1">
      <w:start w:val="1"/>
      <w:numFmt w:val="bullet"/>
      <w:lvlText w:val=""/>
      <w:lvlJc w:val="left"/>
      <w:pPr>
        <w:ind w:left="4254" w:hanging="360"/>
      </w:pPr>
      <w:rPr>
        <w:rFonts w:ascii="Symbol" w:hAnsi="Symbol" w:hint="default"/>
      </w:rPr>
    </w:lvl>
    <w:lvl w:ilvl="7" w:tplc="240A0003" w:tentative="1">
      <w:start w:val="1"/>
      <w:numFmt w:val="bullet"/>
      <w:lvlText w:val="o"/>
      <w:lvlJc w:val="left"/>
      <w:pPr>
        <w:ind w:left="4974" w:hanging="360"/>
      </w:pPr>
      <w:rPr>
        <w:rFonts w:ascii="Courier New" w:hAnsi="Courier New" w:cs="Courier New" w:hint="default"/>
      </w:rPr>
    </w:lvl>
    <w:lvl w:ilvl="8" w:tplc="240A0005" w:tentative="1">
      <w:start w:val="1"/>
      <w:numFmt w:val="bullet"/>
      <w:lvlText w:val=""/>
      <w:lvlJc w:val="left"/>
      <w:pPr>
        <w:ind w:left="5694" w:hanging="360"/>
      </w:pPr>
      <w:rPr>
        <w:rFonts w:ascii="Wingdings" w:hAnsi="Wingdings" w:hint="default"/>
      </w:rPr>
    </w:lvl>
  </w:abstractNum>
  <w:abstractNum w:abstractNumId="11" w15:restartNumberingAfterBreak="0">
    <w:nsid w:val="3654711F"/>
    <w:multiLevelType w:val="hybridMultilevel"/>
    <w:tmpl w:val="08A851E0"/>
    <w:lvl w:ilvl="0" w:tplc="548E1D18">
      <w:numFmt w:val="bullet"/>
      <w:lvlText w:val="➢"/>
      <w:lvlJc w:val="left"/>
      <w:pPr>
        <w:ind w:left="668" w:hanging="567"/>
      </w:pPr>
      <w:rPr>
        <w:rFonts w:ascii="Microsoft Sans Serif" w:eastAsia="Microsoft Sans Serif" w:hAnsi="Microsoft Sans Serif" w:cs="Microsoft Sans Serif" w:hint="default"/>
        <w:w w:val="271"/>
        <w:sz w:val="24"/>
        <w:szCs w:val="24"/>
      </w:rPr>
    </w:lvl>
    <w:lvl w:ilvl="1" w:tplc="8C541342">
      <w:numFmt w:val="bullet"/>
      <w:lvlText w:val="o"/>
      <w:lvlJc w:val="left"/>
      <w:pPr>
        <w:ind w:left="821" w:hanging="360"/>
      </w:pPr>
      <w:rPr>
        <w:rFonts w:ascii="Courier New" w:eastAsia="Courier New" w:hAnsi="Courier New" w:cs="Courier New" w:hint="default"/>
        <w:w w:val="99"/>
        <w:sz w:val="24"/>
        <w:szCs w:val="24"/>
      </w:rPr>
    </w:lvl>
    <w:lvl w:ilvl="2" w:tplc="0E74F91A">
      <w:numFmt w:val="bullet"/>
      <w:lvlText w:val="•"/>
      <w:lvlJc w:val="left"/>
      <w:pPr>
        <w:ind w:left="1735" w:hanging="360"/>
      </w:pPr>
      <w:rPr>
        <w:rFonts w:hint="default"/>
      </w:rPr>
    </w:lvl>
    <w:lvl w:ilvl="3" w:tplc="E8C0AE98">
      <w:numFmt w:val="bullet"/>
      <w:lvlText w:val="•"/>
      <w:lvlJc w:val="left"/>
      <w:pPr>
        <w:ind w:left="2651" w:hanging="360"/>
      </w:pPr>
      <w:rPr>
        <w:rFonts w:hint="default"/>
      </w:rPr>
    </w:lvl>
    <w:lvl w:ilvl="4" w:tplc="AE047EB0">
      <w:numFmt w:val="bullet"/>
      <w:lvlText w:val="•"/>
      <w:lvlJc w:val="left"/>
      <w:pPr>
        <w:ind w:left="3566" w:hanging="360"/>
      </w:pPr>
      <w:rPr>
        <w:rFonts w:hint="default"/>
      </w:rPr>
    </w:lvl>
    <w:lvl w:ilvl="5" w:tplc="8C7AAE1A">
      <w:numFmt w:val="bullet"/>
      <w:lvlText w:val="•"/>
      <w:lvlJc w:val="left"/>
      <w:pPr>
        <w:ind w:left="4482" w:hanging="360"/>
      </w:pPr>
      <w:rPr>
        <w:rFonts w:hint="default"/>
      </w:rPr>
    </w:lvl>
    <w:lvl w:ilvl="6" w:tplc="8FA405F4">
      <w:numFmt w:val="bullet"/>
      <w:lvlText w:val="•"/>
      <w:lvlJc w:val="left"/>
      <w:pPr>
        <w:ind w:left="5397" w:hanging="360"/>
      </w:pPr>
      <w:rPr>
        <w:rFonts w:hint="default"/>
      </w:rPr>
    </w:lvl>
    <w:lvl w:ilvl="7" w:tplc="D190F6DA">
      <w:numFmt w:val="bullet"/>
      <w:lvlText w:val="•"/>
      <w:lvlJc w:val="left"/>
      <w:pPr>
        <w:ind w:left="6313" w:hanging="360"/>
      </w:pPr>
      <w:rPr>
        <w:rFonts w:hint="default"/>
      </w:rPr>
    </w:lvl>
    <w:lvl w:ilvl="8" w:tplc="CCCAD5D4">
      <w:numFmt w:val="bullet"/>
      <w:lvlText w:val="•"/>
      <w:lvlJc w:val="left"/>
      <w:pPr>
        <w:ind w:left="7228" w:hanging="360"/>
      </w:pPr>
      <w:rPr>
        <w:rFonts w:hint="default"/>
      </w:rPr>
    </w:lvl>
  </w:abstractNum>
  <w:abstractNum w:abstractNumId="12" w15:restartNumberingAfterBreak="0">
    <w:nsid w:val="3CEF5C32"/>
    <w:multiLevelType w:val="hybridMultilevel"/>
    <w:tmpl w:val="8DE63B1C"/>
    <w:lvl w:ilvl="0" w:tplc="8FCC1B2C">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43F729EC"/>
    <w:multiLevelType w:val="hybridMultilevel"/>
    <w:tmpl w:val="DB526A08"/>
    <w:lvl w:ilvl="0" w:tplc="240A0001">
      <w:start w:val="1"/>
      <w:numFmt w:val="bullet"/>
      <w:lvlText w:val=""/>
      <w:lvlJc w:val="left"/>
      <w:pPr>
        <w:ind w:left="11"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45825044"/>
    <w:multiLevelType w:val="hybridMultilevel"/>
    <w:tmpl w:val="F3DE2280"/>
    <w:lvl w:ilvl="0" w:tplc="1102D46A">
      <w:start w:val="1"/>
      <w:numFmt w:val="bullet"/>
      <w:lvlText w:val="-"/>
      <w:lvlJc w:val="left"/>
      <w:pPr>
        <w:ind w:left="11" w:hanging="360"/>
      </w:pPr>
      <w:rPr>
        <w:rFonts w:ascii="Courier New" w:hAnsi="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48471663"/>
    <w:multiLevelType w:val="hybridMultilevel"/>
    <w:tmpl w:val="1C52C87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4A364120"/>
    <w:multiLevelType w:val="hybridMultilevel"/>
    <w:tmpl w:val="60CCC8A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7" w15:restartNumberingAfterBreak="0">
    <w:nsid w:val="4BD905DD"/>
    <w:multiLevelType w:val="hybridMultilevel"/>
    <w:tmpl w:val="2FE61A44"/>
    <w:lvl w:ilvl="0" w:tplc="240A0001">
      <w:start w:val="1"/>
      <w:numFmt w:val="bullet"/>
      <w:lvlText w:val=""/>
      <w:lvlJc w:val="left"/>
      <w:pPr>
        <w:ind w:left="11" w:hanging="360"/>
      </w:pPr>
      <w:rPr>
        <w:rFonts w:ascii="Symbol" w:hAnsi="Symbol" w:hint="default"/>
      </w:rPr>
    </w:lvl>
    <w:lvl w:ilvl="1" w:tplc="240A0003" w:tentative="1">
      <w:start w:val="1"/>
      <w:numFmt w:val="bullet"/>
      <w:lvlText w:val="o"/>
      <w:lvlJc w:val="left"/>
      <w:pPr>
        <w:ind w:left="731" w:hanging="360"/>
      </w:pPr>
      <w:rPr>
        <w:rFonts w:ascii="Courier New" w:hAnsi="Courier New" w:cs="Courier New" w:hint="default"/>
      </w:rPr>
    </w:lvl>
    <w:lvl w:ilvl="2" w:tplc="240A0005" w:tentative="1">
      <w:start w:val="1"/>
      <w:numFmt w:val="bullet"/>
      <w:lvlText w:val=""/>
      <w:lvlJc w:val="left"/>
      <w:pPr>
        <w:ind w:left="1451" w:hanging="360"/>
      </w:pPr>
      <w:rPr>
        <w:rFonts w:ascii="Wingdings" w:hAnsi="Wingdings" w:hint="default"/>
      </w:rPr>
    </w:lvl>
    <w:lvl w:ilvl="3" w:tplc="240A0001" w:tentative="1">
      <w:start w:val="1"/>
      <w:numFmt w:val="bullet"/>
      <w:lvlText w:val=""/>
      <w:lvlJc w:val="left"/>
      <w:pPr>
        <w:ind w:left="2171" w:hanging="360"/>
      </w:pPr>
      <w:rPr>
        <w:rFonts w:ascii="Symbol" w:hAnsi="Symbol" w:hint="default"/>
      </w:rPr>
    </w:lvl>
    <w:lvl w:ilvl="4" w:tplc="240A0003" w:tentative="1">
      <w:start w:val="1"/>
      <w:numFmt w:val="bullet"/>
      <w:lvlText w:val="o"/>
      <w:lvlJc w:val="left"/>
      <w:pPr>
        <w:ind w:left="2891" w:hanging="360"/>
      </w:pPr>
      <w:rPr>
        <w:rFonts w:ascii="Courier New" w:hAnsi="Courier New" w:cs="Courier New" w:hint="default"/>
      </w:rPr>
    </w:lvl>
    <w:lvl w:ilvl="5" w:tplc="240A0005" w:tentative="1">
      <w:start w:val="1"/>
      <w:numFmt w:val="bullet"/>
      <w:lvlText w:val=""/>
      <w:lvlJc w:val="left"/>
      <w:pPr>
        <w:ind w:left="3611" w:hanging="360"/>
      </w:pPr>
      <w:rPr>
        <w:rFonts w:ascii="Wingdings" w:hAnsi="Wingdings" w:hint="default"/>
      </w:rPr>
    </w:lvl>
    <w:lvl w:ilvl="6" w:tplc="240A0001" w:tentative="1">
      <w:start w:val="1"/>
      <w:numFmt w:val="bullet"/>
      <w:lvlText w:val=""/>
      <w:lvlJc w:val="left"/>
      <w:pPr>
        <w:ind w:left="4331" w:hanging="360"/>
      </w:pPr>
      <w:rPr>
        <w:rFonts w:ascii="Symbol" w:hAnsi="Symbol" w:hint="default"/>
      </w:rPr>
    </w:lvl>
    <w:lvl w:ilvl="7" w:tplc="240A0003" w:tentative="1">
      <w:start w:val="1"/>
      <w:numFmt w:val="bullet"/>
      <w:lvlText w:val="o"/>
      <w:lvlJc w:val="left"/>
      <w:pPr>
        <w:ind w:left="5051" w:hanging="360"/>
      </w:pPr>
      <w:rPr>
        <w:rFonts w:ascii="Courier New" w:hAnsi="Courier New" w:cs="Courier New" w:hint="default"/>
      </w:rPr>
    </w:lvl>
    <w:lvl w:ilvl="8" w:tplc="240A0005" w:tentative="1">
      <w:start w:val="1"/>
      <w:numFmt w:val="bullet"/>
      <w:lvlText w:val=""/>
      <w:lvlJc w:val="left"/>
      <w:pPr>
        <w:ind w:left="5771" w:hanging="360"/>
      </w:pPr>
      <w:rPr>
        <w:rFonts w:ascii="Wingdings" w:hAnsi="Wingdings" w:hint="default"/>
      </w:rPr>
    </w:lvl>
  </w:abstractNum>
  <w:abstractNum w:abstractNumId="18" w15:restartNumberingAfterBreak="0">
    <w:nsid w:val="4C4C4737"/>
    <w:multiLevelType w:val="hybridMultilevel"/>
    <w:tmpl w:val="A92CAF7C"/>
    <w:lvl w:ilvl="0" w:tplc="240A0001">
      <w:start w:val="1"/>
      <w:numFmt w:val="bullet"/>
      <w:lvlText w:val=""/>
      <w:lvlJc w:val="left"/>
      <w:pPr>
        <w:ind w:left="720" w:hanging="360"/>
      </w:pPr>
      <w:rPr>
        <w:rFonts w:ascii="Symbol" w:hAnsi="Symbol" w:hint="default"/>
        <w:sz w:val="22"/>
        <w:szCs w:val="22"/>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4CBF04CF"/>
    <w:multiLevelType w:val="hybridMultilevel"/>
    <w:tmpl w:val="6A10854A"/>
    <w:lvl w:ilvl="0" w:tplc="240A0001">
      <w:start w:val="1"/>
      <w:numFmt w:val="bullet"/>
      <w:lvlText w:val=""/>
      <w:lvlJc w:val="left"/>
      <w:pPr>
        <w:ind w:left="294" w:hanging="360"/>
      </w:pPr>
      <w:rPr>
        <w:rFonts w:ascii="Symbol" w:hAnsi="Symbol" w:hint="default"/>
      </w:rPr>
    </w:lvl>
    <w:lvl w:ilvl="1" w:tplc="240A0003" w:tentative="1">
      <w:start w:val="1"/>
      <w:numFmt w:val="bullet"/>
      <w:lvlText w:val="o"/>
      <w:lvlJc w:val="left"/>
      <w:pPr>
        <w:ind w:left="1014" w:hanging="360"/>
      </w:pPr>
      <w:rPr>
        <w:rFonts w:ascii="Courier New" w:hAnsi="Courier New" w:cs="Courier New" w:hint="default"/>
      </w:rPr>
    </w:lvl>
    <w:lvl w:ilvl="2" w:tplc="240A0005" w:tentative="1">
      <w:start w:val="1"/>
      <w:numFmt w:val="bullet"/>
      <w:lvlText w:val=""/>
      <w:lvlJc w:val="left"/>
      <w:pPr>
        <w:ind w:left="1734" w:hanging="360"/>
      </w:pPr>
      <w:rPr>
        <w:rFonts w:ascii="Wingdings" w:hAnsi="Wingdings" w:hint="default"/>
      </w:rPr>
    </w:lvl>
    <w:lvl w:ilvl="3" w:tplc="240A0001" w:tentative="1">
      <w:start w:val="1"/>
      <w:numFmt w:val="bullet"/>
      <w:lvlText w:val=""/>
      <w:lvlJc w:val="left"/>
      <w:pPr>
        <w:ind w:left="2454" w:hanging="360"/>
      </w:pPr>
      <w:rPr>
        <w:rFonts w:ascii="Symbol" w:hAnsi="Symbol" w:hint="default"/>
      </w:rPr>
    </w:lvl>
    <w:lvl w:ilvl="4" w:tplc="240A0003" w:tentative="1">
      <w:start w:val="1"/>
      <w:numFmt w:val="bullet"/>
      <w:lvlText w:val="o"/>
      <w:lvlJc w:val="left"/>
      <w:pPr>
        <w:ind w:left="3174" w:hanging="360"/>
      </w:pPr>
      <w:rPr>
        <w:rFonts w:ascii="Courier New" w:hAnsi="Courier New" w:cs="Courier New" w:hint="default"/>
      </w:rPr>
    </w:lvl>
    <w:lvl w:ilvl="5" w:tplc="240A0005" w:tentative="1">
      <w:start w:val="1"/>
      <w:numFmt w:val="bullet"/>
      <w:lvlText w:val=""/>
      <w:lvlJc w:val="left"/>
      <w:pPr>
        <w:ind w:left="3894" w:hanging="360"/>
      </w:pPr>
      <w:rPr>
        <w:rFonts w:ascii="Wingdings" w:hAnsi="Wingdings" w:hint="default"/>
      </w:rPr>
    </w:lvl>
    <w:lvl w:ilvl="6" w:tplc="240A0001" w:tentative="1">
      <w:start w:val="1"/>
      <w:numFmt w:val="bullet"/>
      <w:lvlText w:val=""/>
      <w:lvlJc w:val="left"/>
      <w:pPr>
        <w:ind w:left="4614" w:hanging="360"/>
      </w:pPr>
      <w:rPr>
        <w:rFonts w:ascii="Symbol" w:hAnsi="Symbol" w:hint="default"/>
      </w:rPr>
    </w:lvl>
    <w:lvl w:ilvl="7" w:tplc="240A0003" w:tentative="1">
      <w:start w:val="1"/>
      <w:numFmt w:val="bullet"/>
      <w:lvlText w:val="o"/>
      <w:lvlJc w:val="left"/>
      <w:pPr>
        <w:ind w:left="5334" w:hanging="360"/>
      </w:pPr>
      <w:rPr>
        <w:rFonts w:ascii="Courier New" w:hAnsi="Courier New" w:cs="Courier New" w:hint="default"/>
      </w:rPr>
    </w:lvl>
    <w:lvl w:ilvl="8" w:tplc="240A0005" w:tentative="1">
      <w:start w:val="1"/>
      <w:numFmt w:val="bullet"/>
      <w:lvlText w:val=""/>
      <w:lvlJc w:val="left"/>
      <w:pPr>
        <w:ind w:left="6054" w:hanging="360"/>
      </w:pPr>
      <w:rPr>
        <w:rFonts w:ascii="Wingdings" w:hAnsi="Wingdings" w:hint="default"/>
      </w:rPr>
    </w:lvl>
  </w:abstractNum>
  <w:abstractNum w:abstractNumId="20" w15:restartNumberingAfterBreak="0">
    <w:nsid w:val="4D4B6946"/>
    <w:multiLevelType w:val="hybridMultilevel"/>
    <w:tmpl w:val="BED0AECA"/>
    <w:lvl w:ilvl="0" w:tplc="8FCC1B2C">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4E9168FA"/>
    <w:multiLevelType w:val="hybridMultilevel"/>
    <w:tmpl w:val="17D6B660"/>
    <w:lvl w:ilvl="0" w:tplc="F7E821DA">
      <w:start w:val="3"/>
      <w:numFmt w:val="lowerLetter"/>
      <w:lvlText w:val="%1."/>
      <w:lvlJc w:val="left"/>
      <w:pPr>
        <w:ind w:left="116" w:hanging="389"/>
      </w:pPr>
      <w:rPr>
        <w:rFonts w:ascii="Arial" w:eastAsia="Arial" w:hAnsi="Arial" w:cs="Arial" w:hint="default"/>
        <w:spacing w:val="-1"/>
        <w:w w:val="100"/>
        <w:sz w:val="24"/>
        <w:szCs w:val="24"/>
      </w:rPr>
    </w:lvl>
    <w:lvl w:ilvl="1" w:tplc="F55C6A08">
      <w:numFmt w:val="bullet"/>
      <w:lvlText w:val="•"/>
      <w:lvlJc w:val="left"/>
      <w:pPr>
        <w:ind w:left="1106" w:hanging="389"/>
      </w:pPr>
      <w:rPr>
        <w:rFonts w:hint="default"/>
      </w:rPr>
    </w:lvl>
    <w:lvl w:ilvl="2" w:tplc="19226DB0">
      <w:numFmt w:val="bullet"/>
      <w:lvlText w:val="•"/>
      <w:lvlJc w:val="left"/>
      <w:pPr>
        <w:ind w:left="2092" w:hanging="389"/>
      </w:pPr>
      <w:rPr>
        <w:rFonts w:hint="default"/>
      </w:rPr>
    </w:lvl>
    <w:lvl w:ilvl="3" w:tplc="97146442">
      <w:numFmt w:val="bullet"/>
      <w:lvlText w:val="•"/>
      <w:lvlJc w:val="left"/>
      <w:pPr>
        <w:ind w:left="3078" w:hanging="389"/>
      </w:pPr>
      <w:rPr>
        <w:rFonts w:hint="default"/>
      </w:rPr>
    </w:lvl>
    <w:lvl w:ilvl="4" w:tplc="9FA2AA3A">
      <w:numFmt w:val="bullet"/>
      <w:lvlText w:val="•"/>
      <w:lvlJc w:val="left"/>
      <w:pPr>
        <w:ind w:left="4064" w:hanging="389"/>
      </w:pPr>
      <w:rPr>
        <w:rFonts w:hint="default"/>
      </w:rPr>
    </w:lvl>
    <w:lvl w:ilvl="5" w:tplc="F4A4E690">
      <w:numFmt w:val="bullet"/>
      <w:lvlText w:val="•"/>
      <w:lvlJc w:val="left"/>
      <w:pPr>
        <w:ind w:left="5050" w:hanging="389"/>
      </w:pPr>
      <w:rPr>
        <w:rFonts w:hint="default"/>
      </w:rPr>
    </w:lvl>
    <w:lvl w:ilvl="6" w:tplc="BA829FD0">
      <w:numFmt w:val="bullet"/>
      <w:lvlText w:val="•"/>
      <w:lvlJc w:val="left"/>
      <w:pPr>
        <w:ind w:left="6036" w:hanging="389"/>
      </w:pPr>
      <w:rPr>
        <w:rFonts w:hint="default"/>
      </w:rPr>
    </w:lvl>
    <w:lvl w:ilvl="7" w:tplc="7F9AB892">
      <w:numFmt w:val="bullet"/>
      <w:lvlText w:val="•"/>
      <w:lvlJc w:val="left"/>
      <w:pPr>
        <w:ind w:left="7022" w:hanging="389"/>
      </w:pPr>
      <w:rPr>
        <w:rFonts w:hint="default"/>
      </w:rPr>
    </w:lvl>
    <w:lvl w:ilvl="8" w:tplc="71D0B994">
      <w:numFmt w:val="bullet"/>
      <w:lvlText w:val="•"/>
      <w:lvlJc w:val="left"/>
      <w:pPr>
        <w:ind w:left="8008" w:hanging="389"/>
      </w:pPr>
      <w:rPr>
        <w:rFonts w:hint="default"/>
      </w:rPr>
    </w:lvl>
  </w:abstractNum>
  <w:abstractNum w:abstractNumId="22" w15:restartNumberingAfterBreak="0">
    <w:nsid w:val="4EEA365A"/>
    <w:multiLevelType w:val="hybridMultilevel"/>
    <w:tmpl w:val="9A6A6372"/>
    <w:lvl w:ilvl="0" w:tplc="1102D46A">
      <w:start w:val="1"/>
      <w:numFmt w:val="bullet"/>
      <w:lvlText w:val="-"/>
      <w:lvlJc w:val="left"/>
      <w:pPr>
        <w:ind w:left="720" w:hanging="360"/>
      </w:pPr>
      <w:rPr>
        <w:rFonts w:ascii="Courier New" w:hAnsi="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521C3219"/>
    <w:multiLevelType w:val="hybridMultilevel"/>
    <w:tmpl w:val="70E8E776"/>
    <w:lvl w:ilvl="0" w:tplc="240A0001">
      <w:start w:val="1"/>
      <w:numFmt w:val="bullet"/>
      <w:lvlText w:val=""/>
      <w:lvlJc w:val="left"/>
      <w:pPr>
        <w:ind w:left="11" w:hanging="360"/>
      </w:pPr>
      <w:rPr>
        <w:rFonts w:ascii="Symbol" w:hAnsi="Symbol" w:hint="default"/>
      </w:rPr>
    </w:lvl>
    <w:lvl w:ilvl="1" w:tplc="240A0003" w:tentative="1">
      <w:start w:val="1"/>
      <w:numFmt w:val="bullet"/>
      <w:lvlText w:val="o"/>
      <w:lvlJc w:val="left"/>
      <w:pPr>
        <w:ind w:left="731" w:hanging="360"/>
      </w:pPr>
      <w:rPr>
        <w:rFonts w:ascii="Courier New" w:hAnsi="Courier New" w:cs="Courier New" w:hint="default"/>
      </w:rPr>
    </w:lvl>
    <w:lvl w:ilvl="2" w:tplc="240A0005" w:tentative="1">
      <w:start w:val="1"/>
      <w:numFmt w:val="bullet"/>
      <w:lvlText w:val=""/>
      <w:lvlJc w:val="left"/>
      <w:pPr>
        <w:ind w:left="1451" w:hanging="360"/>
      </w:pPr>
      <w:rPr>
        <w:rFonts w:ascii="Wingdings" w:hAnsi="Wingdings" w:hint="default"/>
      </w:rPr>
    </w:lvl>
    <w:lvl w:ilvl="3" w:tplc="240A0001" w:tentative="1">
      <w:start w:val="1"/>
      <w:numFmt w:val="bullet"/>
      <w:lvlText w:val=""/>
      <w:lvlJc w:val="left"/>
      <w:pPr>
        <w:ind w:left="2171" w:hanging="360"/>
      </w:pPr>
      <w:rPr>
        <w:rFonts w:ascii="Symbol" w:hAnsi="Symbol" w:hint="default"/>
      </w:rPr>
    </w:lvl>
    <w:lvl w:ilvl="4" w:tplc="240A0003" w:tentative="1">
      <w:start w:val="1"/>
      <w:numFmt w:val="bullet"/>
      <w:lvlText w:val="o"/>
      <w:lvlJc w:val="left"/>
      <w:pPr>
        <w:ind w:left="2891" w:hanging="360"/>
      </w:pPr>
      <w:rPr>
        <w:rFonts w:ascii="Courier New" w:hAnsi="Courier New" w:cs="Courier New" w:hint="default"/>
      </w:rPr>
    </w:lvl>
    <w:lvl w:ilvl="5" w:tplc="240A0005" w:tentative="1">
      <w:start w:val="1"/>
      <w:numFmt w:val="bullet"/>
      <w:lvlText w:val=""/>
      <w:lvlJc w:val="left"/>
      <w:pPr>
        <w:ind w:left="3611" w:hanging="360"/>
      </w:pPr>
      <w:rPr>
        <w:rFonts w:ascii="Wingdings" w:hAnsi="Wingdings" w:hint="default"/>
      </w:rPr>
    </w:lvl>
    <w:lvl w:ilvl="6" w:tplc="240A0001" w:tentative="1">
      <w:start w:val="1"/>
      <w:numFmt w:val="bullet"/>
      <w:lvlText w:val=""/>
      <w:lvlJc w:val="left"/>
      <w:pPr>
        <w:ind w:left="4331" w:hanging="360"/>
      </w:pPr>
      <w:rPr>
        <w:rFonts w:ascii="Symbol" w:hAnsi="Symbol" w:hint="default"/>
      </w:rPr>
    </w:lvl>
    <w:lvl w:ilvl="7" w:tplc="240A0003" w:tentative="1">
      <w:start w:val="1"/>
      <w:numFmt w:val="bullet"/>
      <w:lvlText w:val="o"/>
      <w:lvlJc w:val="left"/>
      <w:pPr>
        <w:ind w:left="5051" w:hanging="360"/>
      </w:pPr>
      <w:rPr>
        <w:rFonts w:ascii="Courier New" w:hAnsi="Courier New" w:cs="Courier New" w:hint="default"/>
      </w:rPr>
    </w:lvl>
    <w:lvl w:ilvl="8" w:tplc="240A0005" w:tentative="1">
      <w:start w:val="1"/>
      <w:numFmt w:val="bullet"/>
      <w:lvlText w:val=""/>
      <w:lvlJc w:val="left"/>
      <w:pPr>
        <w:ind w:left="5771" w:hanging="360"/>
      </w:pPr>
      <w:rPr>
        <w:rFonts w:ascii="Wingdings" w:hAnsi="Wingdings" w:hint="default"/>
      </w:rPr>
    </w:lvl>
  </w:abstractNum>
  <w:abstractNum w:abstractNumId="24" w15:restartNumberingAfterBreak="0">
    <w:nsid w:val="53CF7302"/>
    <w:multiLevelType w:val="hybridMultilevel"/>
    <w:tmpl w:val="B8AAFC74"/>
    <w:lvl w:ilvl="0" w:tplc="240A0001">
      <w:start w:val="1"/>
      <w:numFmt w:val="bullet"/>
      <w:lvlText w:val=""/>
      <w:lvlJc w:val="left"/>
      <w:pPr>
        <w:ind w:left="11" w:hanging="360"/>
      </w:pPr>
      <w:rPr>
        <w:rFonts w:ascii="Symbol" w:hAnsi="Symbol" w:hint="default"/>
      </w:rPr>
    </w:lvl>
    <w:lvl w:ilvl="1" w:tplc="240A0003" w:tentative="1">
      <w:start w:val="1"/>
      <w:numFmt w:val="bullet"/>
      <w:lvlText w:val="o"/>
      <w:lvlJc w:val="left"/>
      <w:pPr>
        <w:ind w:left="731" w:hanging="360"/>
      </w:pPr>
      <w:rPr>
        <w:rFonts w:ascii="Courier New" w:hAnsi="Courier New" w:cs="Courier New" w:hint="default"/>
      </w:rPr>
    </w:lvl>
    <w:lvl w:ilvl="2" w:tplc="240A0005" w:tentative="1">
      <w:start w:val="1"/>
      <w:numFmt w:val="bullet"/>
      <w:lvlText w:val=""/>
      <w:lvlJc w:val="left"/>
      <w:pPr>
        <w:ind w:left="1451" w:hanging="360"/>
      </w:pPr>
      <w:rPr>
        <w:rFonts w:ascii="Wingdings" w:hAnsi="Wingdings" w:hint="default"/>
      </w:rPr>
    </w:lvl>
    <w:lvl w:ilvl="3" w:tplc="240A0001" w:tentative="1">
      <w:start w:val="1"/>
      <w:numFmt w:val="bullet"/>
      <w:lvlText w:val=""/>
      <w:lvlJc w:val="left"/>
      <w:pPr>
        <w:ind w:left="2171" w:hanging="360"/>
      </w:pPr>
      <w:rPr>
        <w:rFonts w:ascii="Symbol" w:hAnsi="Symbol" w:hint="default"/>
      </w:rPr>
    </w:lvl>
    <w:lvl w:ilvl="4" w:tplc="240A0003" w:tentative="1">
      <w:start w:val="1"/>
      <w:numFmt w:val="bullet"/>
      <w:lvlText w:val="o"/>
      <w:lvlJc w:val="left"/>
      <w:pPr>
        <w:ind w:left="2891" w:hanging="360"/>
      </w:pPr>
      <w:rPr>
        <w:rFonts w:ascii="Courier New" w:hAnsi="Courier New" w:cs="Courier New" w:hint="default"/>
      </w:rPr>
    </w:lvl>
    <w:lvl w:ilvl="5" w:tplc="240A0005" w:tentative="1">
      <w:start w:val="1"/>
      <w:numFmt w:val="bullet"/>
      <w:lvlText w:val=""/>
      <w:lvlJc w:val="left"/>
      <w:pPr>
        <w:ind w:left="3611" w:hanging="360"/>
      </w:pPr>
      <w:rPr>
        <w:rFonts w:ascii="Wingdings" w:hAnsi="Wingdings" w:hint="default"/>
      </w:rPr>
    </w:lvl>
    <w:lvl w:ilvl="6" w:tplc="240A0001" w:tentative="1">
      <w:start w:val="1"/>
      <w:numFmt w:val="bullet"/>
      <w:lvlText w:val=""/>
      <w:lvlJc w:val="left"/>
      <w:pPr>
        <w:ind w:left="4331" w:hanging="360"/>
      </w:pPr>
      <w:rPr>
        <w:rFonts w:ascii="Symbol" w:hAnsi="Symbol" w:hint="default"/>
      </w:rPr>
    </w:lvl>
    <w:lvl w:ilvl="7" w:tplc="240A0003" w:tentative="1">
      <w:start w:val="1"/>
      <w:numFmt w:val="bullet"/>
      <w:lvlText w:val="o"/>
      <w:lvlJc w:val="left"/>
      <w:pPr>
        <w:ind w:left="5051" w:hanging="360"/>
      </w:pPr>
      <w:rPr>
        <w:rFonts w:ascii="Courier New" w:hAnsi="Courier New" w:cs="Courier New" w:hint="default"/>
      </w:rPr>
    </w:lvl>
    <w:lvl w:ilvl="8" w:tplc="240A0005" w:tentative="1">
      <w:start w:val="1"/>
      <w:numFmt w:val="bullet"/>
      <w:lvlText w:val=""/>
      <w:lvlJc w:val="left"/>
      <w:pPr>
        <w:ind w:left="5771" w:hanging="360"/>
      </w:pPr>
      <w:rPr>
        <w:rFonts w:ascii="Wingdings" w:hAnsi="Wingdings" w:hint="default"/>
      </w:rPr>
    </w:lvl>
  </w:abstractNum>
  <w:abstractNum w:abstractNumId="25" w15:restartNumberingAfterBreak="0">
    <w:nsid w:val="54005D56"/>
    <w:multiLevelType w:val="multilevel"/>
    <w:tmpl w:val="EC588C04"/>
    <w:lvl w:ilvl="0">
      <w:start w:val="1"/>
      <w:numFmt w:val="decimal"/>
      <w:lvlText w:val="%1."/>
      <w:lvlJc w:val="left"/>
      <w:pPr>
        <w:ind w:left="360" w:hanging="360"/>
      </w:pPr>
      <w:rPr>
        <w:rFonts w:hint="default"/>
        <w:b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58904473"/>
    <w:multiLevelType w:val="hybridMultilevel"/>
    <w:tmpl w:val="6AD62E62"/>
    <w:lvl w:ilvl="0" w:tplc="1102D46A">
      <w:start w:val="1"/>
      <w:numFmt w:val="bullet"/>
      <w:lvlText w:val="-"/>
      <w:lvlJc w:val="left"/>
      <w:pPr>
        <w:ind w:left="11" w:hanging="360"/>
      </w:pPr>
      <w:rPr>
        <w:rFonts w:ascii="Courier New" w:hAnsi="Courier New" w:hint="default"/>
      </w:rPr>
    </w:lvl>
    <w:lvl w:ilvl="1" w:tplc="240A0003" w:tentative="1">
      <w:start w:val="1"/>
      <w:numFmt w:val="bullet"/>
      <w:lvlText w:val="o"/>
      <w:lvlJc w:val="left"/>
      <w:pPr>
        <w:ind w:left="731" w:hanging="360"/>
      </w:pPr>
      <w:rPr>
        <w:rFonts w:ascii="Courier New" w:hAnsi="Courier New" w:cs="Courier New" w:hint="default"/>
      </w:rPr>
    </w:lvl>
    <w:lvl w:ilvl="2" w:tplc="240A0005" w:tentative="1">
      <w:start w:val="1"/>
      <w:numFmt w:val="bullet"/>
      <w:lvlText w:val=""/>
      <w:lvlJc w:val="left"/>
      <w:pPr>
        <w:ind w:left="1451" w:hanging="360"/>
      </w:pPr>
      <w:rPr>
        <w:rFonts w:ascii="Wingdings" w:hAnsi="Wingdings" w:hint="default"/>
      </w:rPr>
    </w:lvl>
    <w:lvl w:ilvl="3" w:tplc="240A0001" w:tentative="1">
      <w:start w:val="1"/>
      <w:numFmt w:val="bullet"/>
      <w:lvlText w:val=""/>
      <w:lvlJc w:val="left"/>
      <w:pPr>
        <w:ind w:left="2171" w:hanging="360"/>
      </w:pPr>
      <w:rPr>
        <w:rFonts w:ascii="Symbol" w:hAnsi="Symbol" w:hint="default"/>
      </w:rPr>
    </w:lvl>
    <w:lvl w:ilvl="4" w:tplc="240A0003" w:tentative="1">
      <w:start w:val="1"/>
      <w:numFmt w:val="bullet"/>
      <w:lvlText w:val="o"/>
      <w:lvlJc w:val="left"/>
      <w:pPr>
        <w:ind w:left="2891" w:hanging="360"/>
      </w:pPr>
      <w:rPr>
        <w:rFonts w:ascii="Courier New" w:hAnsi="Courier New" w:cs="Courier New" w:hint="default"/>
      </w:rPr>
    </w:lvl>
    <w:lvl w:ilvl="5" w:tplc="240A0005" w:tentative="1">
      <w:start w:val="1"/>
      <w:numFmt w:val="bullet"/>
      <w:lvlText w:val=""/>
      <w:lvlJc w:val="left"/>
      <w:pPr>
        <w:ind w:left="3611" w:hanging="360"/>
      </w:pPr>
      <w:rPr>
        <w:rFonts w:ascii="Wingdings" w:hAnsi="Wingdings" w:hint="default"/>
      </w:rPr>
    </w:lvl>
    <w:lvl w:ilvl="6" w:tplc="240A0001" w:tentative="1">
      <w:start w:val="1"/>
      <w:numFmt w:val="bullet"/>
      <w:lvlText w:val=""/>
      <w:lvlJc w:val="left"/>
      <w:pPr>
        <w:ind w:left="4331" w:hanging="360"/>
      </w:pPr>
      <w:rPr>
        <w:rFonts w:ascii="Symbol" w:hAnsi="Symbol" w:hint="default"/>
      </w:rPr>
    </w:lvl>
    <w:lvl w:ilvl="7" w:tplc="240A0003" w:tentative="1">
      <w:start w:val="1"/>
      <w:numFmt w:val="bullet"/>
      <w:lvlText w:val="o"/>
      <w:lvlJc w:val="left"/>
      <w:pPr>
        <w:ind w:left="5051" w:hanging="360"/>
      </w:pPr>
      <w:rPr>
        <w:rFonts w:ascii="Courier New" w:hAnsi="Courier New" w:cs="Courier New" w:hint="default"/>
      </w:rPr>
    </w:lvl>
    <w:lvl w:ilvl="8" w:tplc="240A0005" w:tentative="1">
      <w:start w:val="1"/>
      <w:numFmt w:val="bullet"/>
      <w:lvlText w:val=""/>
      <w:lvlJc w:val="left"/>
      <w:pPr>
        <w:ind w:left="5771" w:hanging="360"/>
      </w:pPr>
      <w:rPr>
        <w:rFonts w:ascii="Wingdings" w:hAnsi="Wingdings" w:hint="default"/>
      </w:rPr>
    </w:lvl>
  </w:abstractNum>
  <w:abstractNum w:abstractNumId="27" w15:restartNumberingAfterBreak="0">
    <w:nsid w:val="5FAA5A22"/>
    <w:multiLevelType w:val="hybridMultilevel"/>
    <w:tmpl w:val="1158D46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62244437"/>
    <w:multiLevelType w:val="hybridMultilevel"/>
    <w:tmpl w:val="7D70BE6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0">
    <w:nsid w:val="63F901CB"/>
    <w:multiLevelType w:val="hybridMultilevel"/>
    <w:tmpl w:val="0174FA34"/>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30" w15:restartNumberingAfterBreak="0">
    <w:nsid w:val="6E9812E2"/>
    <w:multiLevelType w:val="hybridMultilevel"/>
    <w:tmpl w:val="233C1CF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74E548C1"/>
    <w:multiLevelType w:val="hybridMultilevel"/>
    <w:tmpl w:val="6BD0ABDC"/>
    <w:lvl w:ilvl="0" w:tplc="2082993E">
      <w:start w:val="1"/>
      <w:numFmt w:val="decimal"/>
      <w:lvlText w:val="%1."/>
      <w:lvlJc w:val="left"/>
      <w:pPr>
        <w:ind w:left="116" w:hanging="295"/>
      </w:pPr>
      <w:rPr>
        <w:rFonts w:hint="default"/>
        <w:spacing w:val="-1"/>
        <w:w w:val="100"/>
      </w:rPr>
    </w:lvl>
    <w:lvl w:ilvl="1" w:tplc="1102D46A">
      <w:start w:val="1"/>
      <w:numFmt w:val="bullet"/>
      <w:lvlText w:val="-"/>
      <w:lvlJc w:val="left"/>
      <w:pPr>
        <w:ind w:left="116" w:hanging="290"/>
      </w:pPr>
      <w:rPr>
        <w:rFonts w:ascii="Courier New" w:hAnsi="Courier New" w:hint="default"/>
        <w:w w:val="100"/>
        <w:sz w:val="24"/>
        <w:szCs w:val="24"/>
      </w:rPr>
    </w:lvl>
    <w:lvl w:ilvl="2" w:tplc="15F48F2C">
      <w:numFmt w:val="bullet"/>
      <w:lvlText w:val="•"/>
      <w:lvlJc w:val="left"/>
      <w:pPr>
        <w:ind w:left="1446" w:hanging="290"/>
      </w:pPr>
      <w:rPr>
        <w:rFonts w:hint="default"/>
      </w:rPr>
    </w:lvl>
    <w:lvl w:ilvl="3" w:tplc="26167F74">
      <w:numFmt w:val="bullet"/>
      <w:lvlText w:val="•"/>
      <w:lvlJc w:val="left"/>
      <w:pPr>
        <w:ind w:left="2513" w:hanging="290"/>
      </w:pPr>
      <w:rPr>
        <w:rFonts w:hint="default"/>
      </w:rPr>
    </w:lvl>
    <w:lvl w:ilvl="4" w:tplc="251CF5DC">
      <w:numFmt w:val="bullet"/>
      <w:lvlText w:val="•"/>
      <w:lvlJc w:val="left"/>
      <w:pPr>
        <w:ind w:left="3580" w:hanging="290"/>
      </w:pPr>
      <w:rPr>
        <w:rFonts w:hint="default"/>
      </w:rPr>
    </w:lvl>
    <w:lvl w:ilvl="5" w:tplc="8F7869D8">
      <w:numFmt w:val="bullet"/>
      <w:lvlText w:val="•"/>
      <w:lvlJc w:val="left"/>
      <w:pPr>
        <w:ind w:left="4646" w:hanging="290"/>
      </w:pPr>
      <w:rPr>
        <w:rFonts w:hint="default"/>
      </w:rPr>
    </w:lvl>
    <w:lvl w:ilvl="6" w:tplc="EB14F18A">
      <w:numFmt w:val="bullet"/>
      <w:lvlText w:val="•"/>
      <w:lvlJc w:val="left"/>
      <w:pPr>
        <w:ind w:left="5713" w:hanging="290"/>
      </w:pPr>
      <w:rPr>
        <w:rFonts w:hint="default"/>
      </w:rPr>
    </w:lvl>
    <w:lvl w:ilvl="7" w:tplc="BEAE946A">
      <w:numFmt w:val="bullet"/>
      <w:lvlText w:val="•"/>
      <w:lvlJc w:val="left"/>
      <w:pPr>
        <w:ind w:left="6780" w:hanging="290"/>
      </w:pPr>
      <w:rPr>
        <w:rFonts w:hint="default"/>
      </w:rPr>
    </w:lvl>
    <w:lvl w:ilvl="8" w:tplc="2AA2F30A">
      <w:numFmt w:val="bullet"/>
      <w:lvlText w:val="•"/>
      <w:lvlJc w:val="left"/>
      <w:pPr>
        <w:ind w:left="7846" w:hanging="290"/>
      </w:pPr>
      <w:rPr>
        <w:rFonts w:hint="default"/>
      </w:rPr>
    </w:lvl>
  </w:abstractNum>
  <w:abstractNum w:abstractNumId="32" w15:restartNumberingAfterBreak="0">
    <w:nsid w:val="7CBA5000"/>
    <w:multiLevelType w:val="hybridMultilevel"/>
    <w:tmpl w:val="CB400B6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0"/>
  </w:num>
  <w:num w:numId="2">
    <w:abstractNumId w:val="17"/>
  </w:num>
  <w:num w:numId="3">
    <w:abstractNumId w:val="19"/>
  </w:num>
  <w:num w:numId="4">
    <w:abstractNumId w:val="24"/>
  </w:num>
  <w:num w:numId="5">
    <w:abstractNumId w:val="10"/>
  </w:num>
  <w:num w:numId="6">
    <w:abstractNumId w:val="15"/>
  </w:num>
  <w:num w:numId="7">
    <w:abstractNumId w:val="2"/>
  </w:num>
  <w:num w:numId="8">
    <w:abstractNumId w:val="6"/>
  </w:num>
  <w:num w:numId="9">
    <w:abstractNumId w:val="23"/>
  </w:num>
  <w:num w:numId="10">
    <w:abstractNumId w:val="26"/>
  </w:num>
  <w:num w:numId="11">
    <w:abstractNumId w:val="21"/>
  </w:num>
  <w:num w:numId="12">
    <w:abstractNumId w:val="31"/>
  </w:num>
  <w:num w:numId="13">
    <w:abstractNumId w:val="14"/>
  </w:num>
  <w:num w:numId="14">
    <w:abstractNumId w:val="13"/>
  </w:num>
  <w:num w:numId="15">
    <w:abstractNumId w:val="27"/>
  </w:num>
  <w:num w:numId="16">
    <w:abstractNumId w:val="4"/>
  </w:num>
  <w:num w:numId="17">
    <w:abstractNumId w:val="16"/>
  </w:num>
  <w:num w:numId="18">
    <w:abstractNumId w:val="22"/>
  </w:num>
  <w:num w:numId="19">
    <w:abstractNumId w:val="9"/>
  </w:num>
  <w:num w:numId="20">
    <w:abstractNumId w:val="1"/>
  </w:num>
  <w:num w:numId="21">
    <w:abstractNumId w:val="25"/>
  </w:num>
  <w:num w:numId="22">
    <w:abstractNumId w:val="11"/>
  </w:num>
  <w:num w:numId="23">
    <w:abstractNumId w:val="30"/>
  </w:num>
  <w:num w:numId="24">
    <w:abstractNumId w:val="29"/>
  </w:num>
  <w:num w:numId="25">
    <w:abstractNumId w:val="18"/>
  </w:num>
  <w:num w:numId="26">
    <w:abstractNumId w:val="8"/>
  </w:num>
  <w:num w:numId="27">
    <w:abstractNumId w:val="12"/>
  </w:num>
  <w:num w:numId="28">
    <w:abstractNumId w:val="3"/>
  </w:num>
  <w:num w:numId="29">
    <w:abstractNumId w:val="20"/>
  </w:num>
  <w:num w:numId="30">
    <w:abstractNumId w:val="7"/>
  </w:num>
  <w:num w:numId="31">
    <w:abstractNumId w:val="28"/>
  </w:num>
  <w:num w:numId="32">
    <w:abstractNumId w:val="32"/>
  </w:num>
  <w:num w:numId="3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2463"/>
    <w:rsid w:val="00010173"/>
    <w:rsid w:val="000210BB"/>
    <w:rsid w:val="00022565"/>
    <w:rsid w:val="0002532D"/>
    <w:rsid w:val="00042463"/>
    <w:rsid w:val="00045F8C"/>
    <w:rsid w:val="0005052F"/>
    <w:rsid w:val="00062FA6"/>
    <w:rsid w:val="00065E79"/>
    <w:rsid w:val="00092C97"/>
    <w:rsid w:val="000A58FA"/>
    <w:rsid w:val="000B5CD4"/>
    <w:rsid w:val="000B66B2"/>
    <w:rsid w:val="000C0373"/>
    <w:rsid w:val="000E584E"/>
    <w:rsid w:val="000F5C2A"/>
    <w:rsid w:val="001078D7"/>
    <w:rsid w:val="00120B37"/>
    <w:rsid w:val="00142169"/>
    <w:rsid w:val="00145874"/>
    <w:rsid w:val="001A5AF3"/>
    <w:rsid w:val="001B7922"/>
    <w:rsid w:val="001C15CA"/>
    <w:rsid w:val="001C5FEC"/>
    <w:rsid w:val="001F30BA"/>
    <w:rsid w:val="001F3115"/>
    <w:rsid w:val="001F3F80"/>
    <w:rsid w:val="0021692A"/>
    <w:rsid w:val="00232AC7"/>
    <w:rsid w:val="00236736"/>
    <w:rsid w:val="00247011"/>
    <w:rsid w:val="00251184"/>
    <w:rsid w:val="00252ACD"/>
    <w:rsid w:val="00257993"/>
    <w:rsid w:val="00262C82"/>
    <w:rsid w:val="002641E5"/>
    <w:rsid w:val="0026483D"/>
    <w:rsid w:val="002724E2"/>
    <w:rsid w:val="00283B5D"/>
    <w:rsid w:val="002847EB"/>
    <w:rsid w:val="00287B3D"/>
    <w:rsid w:val="0029468B"/>
    <w:rsid w:val="002B3F27"/>
    <w:rsid w:val="002C4224"/>
    <w:rsid w:val="002C6C30"/>
    <w:rsid w:val="002E7322"/>
    <w:rsid w:val="002F40F6"/>
    <w:rsid w:val="002F7EE8"/>
    <w:rsid w:val="00300878"/>
    <w:rsid w:val="00300D87"/>
    <w:rsid w:val="00303791"/>
    <w:rsid w:val="003069A4"/>
    <w:rsid w:val="00306A0E"/>
    <w:rsid w:val="003166E3"/>
    <w:rsid w:val="00325492"/>
    <w:rsid w:val="00325966"/>
    <w:rsid w:val="00327AB8"/>
    <w:rsid w:val="00346557"/>
    <w:rsid w:val="0034687F"/>
    <w:rsid w:val="0036013A"/>
    <w:rsid w:val="003756E3"/>
    <w:rsid w:val="00380050"/>
    <w:rsid w:val="003802C6"/>
    <w:rsid w:val="00384923"/>
    <w:rsid w:val="003A59DA"/>
    <w:rsid w:val="003A5CB7"/>
    <w:rsid w:val="003B1A63"/>
    <w:rsid w:val="003B4D0F"/>
    <w:rsid w:val="003C4F93"/>
    <w:rsid w:val="003E31F5"/>
    <w:rsid w:val="003F3A83"/>
    <w:rsid w:val="003F7863"/>
    <w:rsid w:val="003F7A85"/>
    <w:rsid w:val="00416AEC"/>
    <w:rsid w:val="004206EF"/>
    <w:rsid w:val="004400A8"/>
    <w:rsid w:val="00443348"/>
    <w:rsid w:val="00475FA7"/>
    <w:rsid w:val="00480443"/>
    <w:rsid w:val="00480D3A"/>
    <w:rsid w:val="00486AFC"/>
    <w:rsid w:val="00487AAD"/>
    <w:rsid w:val="00492320"/>
    <w:rsid w:val="004C02F9"/>
    <w:rsid w:val="004C054B"/>
    <w:rsid w:val="004C4352"/>
    <w:rsid w:val="004C6BA5"/>
    <w:rsid w:val="004D740A"/>
    <w:rsid w:val="004E1E03"/>
    <w:rsid w:val="004E28E1"/>
    <w:rsid w:val="004E2B8E"/>
    <w:rsid w:val="004F33EE"/>
    <w:rsid w:val="005126A8"/>
    <w:rsid w:val="00523FC6"/>
    <w:rsid w:val="00537FE1"/>
    <w:rsid w:val="00556BD6"/>
    <w:rsid w:val="00572871"/>
    <w:rsid w:val="00577B9C"/>
    <w:rsid w:val="00591637"/>
    <w:rsid w:val="00592F4C"/>
    <w:rsid w:val="00597D44"/>
    <w:rsid w:val="005A3C17"/>
    <w:rsid w:val="00605841"/>
    <w:rsid w:val="00625E73"/>
    <w:rsid w:val="00630829"/>
    <w:rsid w:val="00650A6D"/>
    <w:rsid w:val="00650FF3"/>
    <w:rsid w:val="00653159"/>
    <w:rsid w:val="006671C3"/>
    <w:rsid w:val="00680CB2"/>
    <w:rsid w:val="00682355"/>
    <w:rsid w:val="006879F6"/>
    <w:rsid w:val="006A5B4D"/>
    <w:rsid w:val="006B5462"/>
    <w:rsid w:val="006C0E12"/>
    <w:rsid w:val="006C4F58"/>
    <w:rsid w:val="006D3F62"/>
    <w:rsid w:val="006E1DF3"/>
    <w:rsid w:val="006F0C7A"/>
    <w:rsid w:val="007134C4"/>
    <w:rsid w:val="00720315"/>
    <w:rsid w:val="0072674C"/>
    <w:rsid w:val="007345EF"/>
    <w:rsid w:val="007358F7"/>
    <w:rsid w:val="00737EB1"/>
    <w:rsid w:val="00741457"/>
    <w:rsid w:val="00751052"/>
    <w:rsid w:val="00760B07"/>
    <w:rsid w:val="00760E66"/>
    <w:rsid w:val="007725EE"/>
    <w:rsid w:val="00774EC2"/>
    <w:rsid w:val="0079132F"/>
    <w:rsid w:val="007972EF"/>
    <w:rsid w:val="007A4AFA"/>
    <w:rsid w:val="007A7D30"/>
    <w:rsid w:val="007D2ECC"/>
    <w:rsid w:val="007E5695"/>
    <w:rsid w:val="007F0ABD"/>
    <w:rsid w:val="0081519E"/>
    <w:rsid w:val="00815DE5"/>
    <w:rsid w:val="008161FA"/>
    <w:rsid w:val="00823696"/>
    <w:rsid w:val="0083594A"/>
    <w:rsid w:val="00835CB7"/>
    <w:rsid w:val="00856361"/>
    <w:rsid w:val="00857FAF"/>
    <w:rsid w:val="008708AC"/>
    <w:rsid w:val="0087392F"/>
    <w:rsid w:val="00875C04"/>
    <w:rsid w:val="00886297"/>
    <w:rsid w:val="0089455B"/>
    <w:rsid w:val="008A1B5E"/>
    <w:rsid w:val="008A6205"/>
    <w:rsid w:val="008F0248"/>
    <w:rsid w:val="008F322C"/>
    <w:rsid w:val="008F5804"/>
    <w:rsid w:val="008F5A6A"/>
    <w:rsid w:val="009349C0"/>
    <w:rsid w:val="00944429"/>
    <w:rsid w:val="009603E4"/>
    <w:rsid w:val="009704DC"/>
    <w:rsid w:val="00973F46"/>
    <w:rsid w:val="009A142C"/>
    <w:rsid w:val="009A5AA9"/>
    <w:rsid w:val="009B694C"/>
    <w:rsid w:val="009C246D"/>
    <w:rsid w:val="009D379F"/>
    <w:rsid w:val="009D4990"/>
    <w:rsid w:val="009E2A7E"/>
    <w:rsid w:val="009E3C0B"/>
    <w:rsid w:val="009F32F7"/>
    <w:rsid w:val="00A05EB2"/>
    <w:rsid w:val="00AA220C"/>
    <w:rsid w:val="00AA5217"/>
    <w:rsid w:val="00AB051D"/>
    <w:rsid w:val="00AC3B7B"/>
    <w:rsid w:val="00AD5B77"/>
    <w:rsid w:val="00AE5790"/>
    <w:rsid w:val="00B32267"/>
    <w:rsid w:val="00B50211"/>
    <w:rsid w:val="00B57F81"/>
    <w:rsid w:val="00B60524"/>
    <w:rsid w:val="00B66830"/>
    <w:rsid w:val="00B72527"/>
    <w:rsid w:val="00B77631"/>
    <w:rsid w:val="00B94918"/>
    <w:rsid w:val="00BB1B61"/>
    <w:rsid w:val="00BC40EB"/>
    <w:rsid w:val="00BC5F07"/>
    <w:rsid w:val="00BC6D16"/>
    <w:rsid w:val="00BF1A47"/>
    <w:rsid w:val="00C044D5"/>
    <w:rsid w:val="00C25CB7"/>
    <w:rsid w:val="00C357B0"/>
    <w:rsid w:val="00C35C52"/>
    <w:rsid w:val="00C37A63"/>
    <w:rsid w:val="00C40118"/>
    <w:rsid w:val="00C45D48"/>
    <w:rsid w:val="00C47C34"/>
    <w:rsid w:val="00C60009"/>
    <w:rsid w:val="00C71CC8"/>
    <w:rsid w:val="00C77CA5"/>
    <w:rsid w:val="00C86BF1"/>
    <w:rsid w:val="00C9656A"/>
    <w:rsid w:val="00CA022E"/>
    <w:rsid w:val="00CC3047"/>
    <w:rsid w:val="00CD412F"/>
    <w:rsid w:val="00CE0D62"/>
    <w:rsid w:val="00D04C84"/>
    <w:rsid w:val="00D176FD"/>
    <w:rsid w:val="00D2189A"/>
    <w:rsid w:val="00D562CF"/>
    <w:rsid w:val="00D606C2"/>
    <w:rsid w:val="00D764D3"/>
    <w:rsid w:val="00D77223"/>
    <w:rsid w:val="00D80D81"/>
    <w:rsid w:val="00DB5802"/>
    <w:rsid w:val="00DC3F9B"/>
    <w:rsid w:val="00DD3A25"/>
    <w:rsid w:val="00E01E4B"/>
    <w:rsid w:val="00E11080"/>
    <w:rsid w:val="00E1119B"/>
    <w:rsid w:val="00E1362E"/>
    <w:rsid w:val="00E17C09"/>
    <w:rsid w:val="00E20890"/>
    <w:rsid w:val="00E216BF"/>
    <w:rsid w:val="00E23A2B"/>
    <w:rsid w:val="00E25FBF"/>
    <w:rsid w:val="00E45F06"/>
    <w:rsid w:val="00E865EE"/>
    <w:rsid w:val="00E96053"/>
    <w:rsid w:val="00E969D5"/>
    <w:rsid w:val="00EA0EE1"/>
    <w:rsid w:val="00EA468F"/>
    <w:rsid w:val="00EB5322"/>
    <w:rsid w:val="00EC16FF"/>
    <w:rsid w:val="00EC7074"/>
    <w:rsid w:val="00EE7B80"/>
    <w:rsid w:val="00F12E7C"/>
    <w:rsid w:val="00F1506F"/>
    <w:rsid w:val="00F37E75"/>
    <w:rsid w:val="00F41A70"/>
    <w:rsid w:val="00F46744"/>
    <w:rsid w:val="00F473CB"/>
    <w:rsid w:val="00F55E9B"/>
    <w:rsid w:val="00F60844"/>
    <w:rsid w:val="00F8723F"/>
    <w:rsid w:val="00F87911"/>
    <w:rsid w:val="00F92274"/>
    <w:rsid w:val="00FA03A1"/>
    <w:rsid w:val="00FA1EAC"/>
    <w:rsid w:val="00FA2712"/>
    <w:rsid w:val="00FC6113"/>
    <w:rsid w:val="00FC64D2"/>
    <w:rsid w:val="00FD2A08"/>
    <w:rsid w:val="00FD3EF8"/>
    <w:rsid w:val="00FE30A4"/>
    <w:rsid w:val="00FE6C7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B49DDF"/>
  <w15:docId w15:val="{E121872E-01B7-41D0-89BF-036935D53A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link w:val="Ttulo1Car"/>
    <w:uiPriority w:val="1"/>
    <w:qFormat/>
    <w:rsid w:val="003F7A85"/>
    <w:pPr>
      <w:widowControl w:val="0"/>
      <w:spacing w:after="0" w:line="240" w:lineRule="auto"/>
      <w:ind w:left="115"/>
      <w:jc w:val="both"/>
      <w:outlineLvl w:val="0"/>
    </w:pPr>
    <w:rPr>
      <w:rFonts w:ascii="Arial" w:eastAsia="Arial" w:hAnsi="Arial" w:cs="Arial"/>
      <w:b/>
      <w:bCs/>
      <w:sz w:val="24"/>
      <w:szCs w:val="24"/>
      <w:lang w:val="en-US"/>
    </w:rPr>
  </w:style>
  <w:style w:type="paragraph" w:styleId="Ttulo4">
    <w:name w:val="heading 4"/>
    <w:basedOn w:val="Normal"/>
    <w:next w:val="Normal"/>
    <w:link w:val="Ttulo4Car"/>
    <w:uiPriority w:val="9"/>
    <w:semiHidden/>
    <w:unhideWhenUsed/>
    <w:qFormat/>
    <w:rsid w:val="00283B5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4246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42463"/>
  </w:style>
  <w:style w:type="paragraph" w:styleId="Piedepgina">
    <w:name w:val="footer"/>
    <w:basedOn w:val="Normal"/>
    <w:link w:val="PiedepginaCar"/>
    <w:uiPriority w:val="99"/>
    <w:unhideWhenUsed/>
    <w:rsid w:val="0004246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042463"/>
  </w:style>
  <w:style w:type="table" w:styleId="Tablaconcuadrcula">
    <w:name w:val="Table Grid"/>
    <w:basedOn w:val="Tablanormal"/>
    <w:uiPriority w:val="59"/>
    <w:rsid w:val="00042463"/>
    <w:pPr>
      <w:spacing w:after="0" w:line="240" w:lineRule="auto"/>
    </w:pPr>
    <w:rPr>
      <w:rFonts w:ascii="Calibri" w:eastAsia="Calibri" w:hAnsi="Calibri"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deglobo">
    <w:name w:val="Balloon Text"/>
    <w:basedOn w:val="Normal"/>
    <w:link w:val="TextodegloboCar"/>
    <w:uiPriority w:val="99"/>
    <w:semiHidden/>
    <w:unhideWhenUsed/>
    <w:rsid w:val="0004246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42463"/>
    <w:rPr>
      <w:rFonts w:ascii="Tahoma" w:hAnsi="Tahoma" w:cs="Tahoma"/>
      <w:sz w:val="16"/>
      <w:szCs w:val="16"/>
    </w:rPr>
  </w:style>
  <w:style w:type="paragraph" w:styleId="Prrafodelista">
    <w:name w:val="List Paragraph"/>
    <w:basedOn w:val="Normal"/>
    <w:uiPriority w:val="34"/>
    <w:qFormat/>
    <w:rsid w:val="00042463"/>
    <w:pPr>
      <w:ind w:left="720"/>
      <w:contextualSpacing/>
    </w:pPr>
  </w:style>
  <w:style w:type="paragraph" w:styleId="Sinespaciado">
    <w:name w:val="No Spacing"/>
    <w:uiPriority w:val="1"/>
    <w:qFormat/>
    <w:rsid w:val="00045F8C"/>
    <w:pPr>
      <w:spacing w:after="0" w:line="240" w:lineRule="auto"/>
    </w:pPr>
    <w:rPr>
      <w:rFonts w:eastAsiaTheme="minorEastAsia"/>
      <w:lang w:eastAsia="es-CO"/>
    </w:rPr>
  </w:style>
  <w:style w:type="paragraph" w:styleId="NormalWeb">
    <w:name w:val="Normal (Web)"/>
    <w:basedOn w:val="Normal"/>
    <w:uiPriority w:val="99"/>
    <w:rsid w:val="00045F8C"/>
    <w:pPr>
      <w:widowControl w:val="0"/>
      <w:suppressAutoHyphens/>
      <w:spacing w:before="28" w:after="28" w:line="240" w:lineRule="auto"/>
    </w:pPr>
    <w:rPr>
      <w:rFonts w:ascii="Arial Unicode MS" w:eastAsia="SimSun" w:hAnsi="Arial Unicode MS" w:cs="Arial Unicode MS"/>
      <w:kern w:val="1"/>
      <w:sz w:val="24"/>
      <w:szCs w:val="24"/>
      <w:lang w:val="es-ES" w:eastAsia="zh-CN" w:bidi="hi-IN"/>
    </w:rPr>
  </w:style>
  <w:style w:type="character" w:styleId="Hipervnculo">
    <w:name w:val="Hyperlink"/>
    <w:basedOn w:val="Fuentedeprrafopredeter"/>
    <w:uiPriority w:val="99"/>
    <w:unhideWhenUsed/>
    <w:rsid w:val="00630829"/>
    <w:rPr>
      <w:color w:val="0000FF"/>
      <w:u w:val="single"/>
    </w:rPr>
  </w:style>
  <w:style w:type="paragraph" w:styleId="Textoindependiente">
    <w:name w:val="Body Text"/>
    <w:basedOn w:val="Normal"/>
    <w:link w:val="TextoindependienteCar"/>
    <w:uiPriority w:val="1"/>
    <w:qFormat/>
    <w:rsid w:val="00F12E7C"/>
    <w:pPr>
      <w:widowControl w:val="0"/>
      <w:spacing w:after="0" w:line="240" w:lineRule="auto"/>
    </w:pPr>
    <w:rPr>
      <w:rFonts w:ascii="Arial" w:eastAsia="Arial" w:hAnsi="Arial" w:cs="Arial"/>
      <w:sz w:val="24"/>
      <w:szCs w:val="24"/>
      <w:lang w:val="en-US"/>
    </w:rPr>
  </w:style>
  <w:style w:type="character" w:customStyle="1" w:styleId="TextoindependienteCar">
    <w:name w:val="Texto independiente Car"/>
    <w:basedOn w:val="Fuentedeprrafopredeter"/>
    <w:link w:val="Textoindependiente"/>
    <w:uiPriority w:val="1"/>
    <w:rsid w:val="00F12E7C"/>
    <w:rPr>
      <w:rFonts w:ascii="Arial" w:eastAsia="Arial" w:hAnsi="Arial" w:cs="Arial"/>
      <w:sz w:val="24"/>
      <w:szCs w:val="24"/>
      <w:lang w:val="en-US"/>
    </w:rPr>
  </w:style>
  <w:style w:type="character" w:customStyle="1" w:styleId="a">
    <w:name w:val="a"/>
    <w:basedOn w:val="Fuentedeprrafopredeter"/>
    <w:rsid w:val="007F0ABD"/>
  </w:style>
  <w:style w:type="character" w:customStyle="1" w:styleId="Ttulo1Car">
    <w:name w:val="Título 1 Car"/>
    <w:basedOn w:val="Fuentedeprrafopredeter"/>
    <w:link w:val="Ttulo1"/>
    <w:uiPriority w:val="1"/>
    <w:rsid w:val="003F7A85"/>
    <w:rPr>
      <w:rFonts w:ascii="Arial" w:eastAsia="Arial" w:hAnsi="Arial" w:cs="Arial"/>
      <w:b/>
      <w:bCs/>
      <w:sz w:val="24"/>
      <w:szCs w:val="24"/>
      <w:lang w:val="en-US"/>
    </w:rPr>
  </w:style>
  <w:style w:type="paragraph" w:styleId="TtuloTDC">
    <w:name w:val="TOC Heading"/>
    <w:basedOn w:val="Ttulo1"/>
    <w:next w:val="Normal"/>
    <w:uiPriority w:val="39"/>
    <w:unhideWhenUsed/>
    <w:qFormat/>
    <w:rsid w:val="00597D44"/>
    <w:pPr>
      <w:keepNext/>
      <w:keepLines/>
      <w:widowControl/>
      <w:spacing w:before="480" w:line="276" w:lineRule="auto"/>
      <w:ind w:left="0"/>
      <w:jc w:val="left"/>
      <w:outlineLvl w:val="9"/>
    </w:pPr>
    <w:rPr>
      <w:rFonts w:asciiTheme="majorHAnsi" w:eastAsiaTheme="majorEastAsia" w:hAnsiTheme="majorHAnsi" w:cstheme="majorBidi"/>
      <w:color w:val="365F91" w:themeColor="accent1" w:themeShade="BF"/>
      <w:sz w:val="28"/>
      <w:szCs w:val="28"/>
      <w:lang w:val="es-CO" w:eastAsia="es-CO"/>
    </w:rPr>
  </w:style>
  <w:style w:type="paragraph" w:styleId="TDC1">
    <w:name w:val="toc 1"/>
    <w:basedOn w:val="Normal"/>
    <w:next w:val="Normal"/>
    <w:autoRedefine/>
    <w:uiPriority w:val="39"/>
    <w:unhideWhenUsed/>
    <w:rsid w:val="00597D44"/>
    <w:pPr>
      <w:spacing w:after="100"/>
    </w:pPr>
  </w:style>
  <w:style w:type="character" w:styleId="Hipervnculovisitado">
    <w:name w:val="FollowedHyperlink"/>
    <w:basedOn w:val="Fuentedeprrafopredeter"/>
    <w:uiPriority w:val="99"/>
    <w:semiHidden/>
    <w:unhideWhenUsed/>
    <w:rsid w:val="006E1DF3"/>
    <w:rPr>
      <w:color w:val="800080" w:themeColor="followedHyperlink"/>
      <w:u w:val="single"/>
    </w:rPr>
  </w:style>
  <w:style w:type="character" w:customStyle="1" w:styleId="Ttulo4Car">
    <w:name w:val="Título 4 Car"/>
    <w:basedOn w:val="Fuentedeprrafopredeter"/>
    <w:link w:val="Ttulo4"/>
    <w:uiPriority w:val="9"/>
    <w:semiHidden/>
    <w:rsid w:val="00283B5D"/>
    <w:rPr>
      <w:rFonts w:asciiTheme="majorHAnsi" w:eastAsiaTheme="majorEastAsia" w:hAnsiTheme="majorHAnsi" w:cstheme="majorBidi"/>
      <w:b/>
      <w:bCs/>
      <w:i/>
      <w:iCs/>
      <w:color w:val="4F81BD" w:themeColor="accent1"/>
    </w:rPr>
  </w:style>
  <w:style w:type="paragraph" w:styleId="TDC2">
    <w:name w:val="toc 2"/>
    <w:basedOn w:val="Normal"/>
    <w:next w:val="Normal"/>
    <w:autoRedefine/>
    <w:uiPriority w:val="39"/>
    <w:unhideWhenUsed/>
    <w:rsid w:val="003756E3"/>
    <w:pPr>
      <w:spacing w:after="100"/>
      <w:ind w:left="220"/>
    </w:pPr>
  </w:style>
  <w:style w:type="paragraph" w:styleId="TDC3">
    <w:name w:val="toc 3"/>
    <w:basedOn w:val="Normal"/>
    <w:next w:val="Normal"/>
    <w:autoRedefine/>
    <w:uiPriority w:val="39"/>
    <w:unhideWhenUsed/>
    <w:rsid w:val="003756E3"/>
    <w:pPr>
      <w:spacing w:after="100"/>
      <w:ind w:left="440"/>
    </w:pPr>
  </w:style>
  <w:style w:type="paragraph" w:customStyle="1" w:styleId="Cuerpodetexto">
    <w:name w:val="Cuerpo de texto"/>
    <w:basedOn w:val="Normal"/>
    <w:rsid w:val="00E25FBF"/>
    <w:pPr>
      <w:suppressAutoHyphens/>
      <w:spacing w:after="120"/>
    </w:pPr>
    <w:rPr>
      <w:rFonts w:ascii="Calibri" w:eastAsia="SimSun" w:hAnsi="Calibri" w:cs="Calibri"/>
      <w:color w:val="00000A"/>
      <w:lang w:val="es-ES"/>
    </w:rPr>
  </w:style>
  <w:style w:type="table" w:customStyle="1" w:styleId="TableNormal">
    <w:name w:val="Table Normal"/>
    <w:uiPriority w:val="2"/>
    <w:semiHidden/>
    <w:unhideWhenUsed/>
    <w:qFormat/>
    <w:rsid w:val="003069A4"/>
    <w:pPr>
      <w:widowControl w:val="0"/>
      <w:spacing w:after="0" w:line="240" w:lineRule="auto"/>
    </w:pPr>
    <w:rPr>
      <w:rFonts w:ascii="Arial" w:hAnsi="Arial"/>
      <w:sz w:val="24"/>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2635683">
      <w:bodyDiv w:val="1"/>
      <w:marLeft w:val="0"/>
      <w:marRight w:val="0"/>
      <w:marTop w:val="0"/>
      <w:marBottom w:val="0"/>
      <w:divBdr>
        <w:top w:val="none" w:sz="0" w:space="0" w:color="auto"/>
        <w:left w:val="none" w:sz="0" w:space="0" w:color="auto"/>
        <w:bottom w:val="none" w:sz="0" w:space="0" w:color="auto"/>
        <w:right w:val="none" w:sz="0" w:space="0" w:color="auto"/>
      </w:divBdr>
    </w:div>
    <w:div w:id="1036807180">
      <w:bodyDiv w:val="1"/>
      <w:marLeft w:val="0"/>
      <w:marRight w:val="0"/>
      <w:marTop w:val="0"/>
      <w:marBottom w:val="0"/>
      <w:divBdr>
        <w:top w:val="none" w:sz="0" w:space="0" w:color="auto"/>
        <w:left w:val="none" w:sz="0" w:space="0" w:color="auto"/>
        <w:bottom w:val="none" w:sz="0" w:space="0" w:color="auto"/>
        <w:right w:val="none" w:sz="0" w:space="0" w:color="auto"/>
      </w:divBdr>
      <w:divsChild>
        <w:div w:id="2080787866">
          <w:marLeft w:val="0"/>
          <w:marRight w:val="0"/>
          <w:marTop w:val="0"/>
          <w:marBottom w:val="0"/>
          <w:divBdr>
            <w:top w:val="none" w:sz="0" w:space="0" w:color="auto"/>
            <w:left w:val="none" w:sz="0" w:space="0" w:color="auto"/>
            <w:bottom w:val="none" w:sz="0" w:space="0" w:color="auto"/>
            <w:right w:val="none" w:sz="0" w:space="0" w:color="auto"/>
          </w:divBdr>
        </w:div>
        <w:div w:id="1051806325">
          <w:marLeft w:val="0"/>
          <w:marRight w:val="0"/>
          <w:marTop w:val="0"/>
          <w:marBottom w:val="0"/>
          <w:divBdr>
            <w:top w:val="none" w:sz="0" w:space="0" w:color="auto"/>
            <w:left w:val="none" w:sz="0" w:space="0" w:color="auto"/>
            <w:bottom w:val="none" w:sz="0" w:space="0" w:color="auto"/>
            <w:right w:val="none" w:sz="0" w:space="0" w:color="auto"/>
          </w:divBdr>
        </w:div>
        <w:div w:id="415396635">
          <w:marLeft w:val="0"/>
          <w:marRight w:val="0"/>
          <w:marTop w:val="0"/>
          <w:marBottom w:val="0"/>
          <w:divBdr>
            <w:top w:val="none" w:sz="0" w:space="0" w:color="auto"/>
            <w:left w:val="none" w:sz="0" w:space="0" w:color="auto"/>
            <w:bottom w:val="none" w:sz="0" w:space="0" w:color="auto"/>
            <w:right w:val="none" w:sz="0" w:space="0" w:color="auto"/>
          </w:divBdr>
        </w:div>
        <w:div w:id="2009748545">
          <w:marLeft w:val="0"/>
          <w:marRight w:val="0"/>
          <w:marTop w:val="0"/>
          <w:marBottom w:val="0"/>
          <w:divBdr>
            <w:top w:val="none" w:sz="0" w:space="0" w:color="auto"/>
            <w:left w:val="none" w:sz="0" w:space="0" w:color="auto"/>
            <w:bottom w:val="none" w:sz="0" w:space="0" w:color="auto"/>
            <w:right w:val="none" w:sz="0" w:space="0" w:color="auto"/>
          </w:divBdr>
        </w:div>
        <w:div w:id="1925651461">
          <w:marLeft w:val="0"/>
          <w:marRight w:val="0"/>
          <w:marTop w:val="0"/>
          <w:marBottom w:val="0"/>
          <w:divBdr>
            <w:top w:val="none" w:sz="0" w:space="0" w:color="auto"/>
            <w:left w:val="none" w:sz="0" w:space="0" w:color="auto"/>
            <w:bottom w:val="none" w:sz="0" w:space="0" w:color="auto"/>
            <w:right w:val="none" w:sz="0" w:space="0" w:color="auto"/>
          </w:divBdr>
        </w:div>
        <w:div w:id="2046170986">
          <w:marLeft w:val="0"/>
          <w:marRight w:val="0"/>
          <w:marTop w:val="0"/>
          <w:marBottom w:val="0"/>
          <w:divBdr>
            <w:top w:val="none" w:sz="0" w:space="0" w:color="auto"/>
            <w:left w:val="none" w:sz="0" w:space="0" w:color="auto"/>
            <w:bottom w:val="none" w:sz="0" w:space="0" w:color="auto"/>
            <w:right w:val="none" w:sz="0" w:space="0" w:color="auto"/>
          </w:divBdr>
        </w:div>
        <w:div w:id="15899266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672C24-CF40-49D7-805C-957D95721E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1379</TotalTime>
  <Pages>1</Pages>
  <Words>4741</Words>
  <Characters>26081</Characters>
  <Application>Microsoft Office Word</Application>
  <DocSecurity>0</DocSecurity>
  <Lines>217</Lines>
  <Paragraphs>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ANGIE</dc:creator>
  <cp:keywords/>
  <dc:description/>
  <cp:lastModifiedBy>ASUS</cp:lastModifiedBy>
  <cp:revision>294</cp:revision>
  <cp:lastPrinted>2021-09-13T22:13:00Z</cp:lastPrinted>
  <dcterms:created xsi:type="dcterms:W3CDTF">2017-08-19T18:24:00Z</dcterms:created>
  <dcterms:modified xsi:type="dcterms:W3CDTF">2021-09-13T22:13:00Z</dcterms:modified>
</cp:coreProperties>
</file>